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6332" w:rsidRDefault="00AB6332" w:rsidP="00AB6332">
      <w:pPr>
        <w:pStyle w:val="ListParagraph"/>
        <w:tabs>
          <w:tab w:val="left" w:pos="506"/>
        </w:tabs>
        <w:spacing w:before="80"/>
        <w:ind w:left="505" w:firstLine="0"/>
        <w:jc w:val="center"/>
        <w:rPr>
          <w:b/>
          <w:bCs/>
          <w:color w:val="2E2E2E"/>
          <w:sz w:val="28"/>
          <w:szCs w:val="28"/>
          <w:u w:val="single"/>
          <w:shd w:val="clear" w:color="auto" w:fill="FFFFFF"/>
        </w:rPr>
      </w:pPr>
      <w:r w:rsidRPr="00AB6332">
        <w:rPr>
          <w:b/>
          <w:bCs/>
          <w:color w:val="2E2E2E"/>
          <w:sz w:val="28"/>
          <w:szCs w:val="28"/>
          <w:u w:val="single"/>
          <w:shd w:val="clear" w:color="auto" w:fill="FFFFFF"/>
        </w:rPr>
        <w:t>UNIT III FILE SYSTEM</w:t>
      </w:r>
    </w:p>
    <w:p w:rsidR="00AB6332" w:rsidRPr="00AB6332" w:rsidRDefault="00AB6332" w:rsidP="00AB6332">
      <w:pPr>
        <w:pStyle w:val="ListParagraph"/>
        <w:tabs>
          <w:tab w:val="left" w:pos="506"/>
        </w:tabs>
        <w:spacing w:before="80"/>
        <w:ind w:left="505" w:firstLine="0"/>
        <w:jc w:val="center"/>
        <w:rPr>
          <w:sz w:val="28"/>
          <w:szCs w:val="28"/>
          <w:u w:val="single"/>
        </w:rPr>
      </w:pPr>
    </w:p>
    <w:p w:rsidR="00F50AB8" w:rsidRDefault="00B0676F" w:rsidP="00AB6332">
      <w:pPr>
        <w:pStyle w:val="ListParagraph"/>
        <w:tabs>
          <w:tab w:val="left" w:pos="506"/>
        </w:tabs>
        <w:spacing w:before="80"/>
        <w:ind w:left="505" w:firstLine="0"/>
        <w:rPr>
          <w:sz w:val="24"/>
        </w:rPr>
      </w:pPr>
      <w:hyperlink r:id="rId8">
        <w:r>
          <w:rPr>
            <w:sz w:val="24"/>
          </w:rPr>
          <w:t>The Virtual</w:t>
        </w:r>
        <w:r>
          <w:rPr>
            <w:spacing w:val="-5"/>
            <w:sz w:val="24"/>
          </w:rPr>
          <w:t xml:space="preserve"> </w:t>
        </w:r>
        <w:r>
          <w:rPr>
            <w:sz w:val="24"/>
          </w:rPr>
          <w:t>Filesystem</w:t>
        </w:r>
      </w:hyperlink>
    </w:p>
    <w:p w:rsidR="00F50AB8" w:rsidRDefault="00F50AB8">
      <w:pPr>
        <w:pStyle w:val="BodyText"/>
        <w:spacing w:before="11"/>
        <w:rPr>
          <w:sz w:val="23"/>
        </w:rPr>
      </w:pPr>
    </w:p>
    <w:p w:rsidR="00F50AB8" w:rsidRDefault="00B0676F">
      <w:pPr>
        <w:pStyle w:val="ListParagraph"/>
        <w:numPr>
          <w:ilvl w:val="1"/>
          <w:numId w:val="14"/>
        </w:numPr>
        <w:tabs>
          <w:tab w:val="left" w:pos="981"/>
        </w:tabs>
        <w:rPr>
          <w:sz w:val="24"/>
        </w:rPr>
      </w:pPr>
      <w:hyperlink r:id="rId9" w:anchor="linuxkernel2-CHP-12-SECT-1">
        <w:r>
          <w:rPr>
            <w:sz w:val="24"/>
          </w:rPr>
          <w:t>The Role of the Virtual Filesystem</w:t>
        </w:r>
        <w:r>
          <w:rPr>
            <w:spacing w:val="-12"/>
            <w:sz w:val="24"/>
          </w:rPr>
          <w:t xml:space="preserve"> </w:t>
        </w:r>
        <w:r>
          <w:rPr>
            <w:sz w:val="24"/>
          </w:rPr>
          <w:t>(VFS)</w:t>
        </w:r>
      </w:hyperlink>
    </w:p>
    <w:p w:rsidR="00F50AB8" w:rsidRDefault="00B0676F">
      <w:pPr>
        <w:pStyle w:val="ListParagraph"/>
        <w:numPr>
          <w:ilvl w:val="2"/>
          <w:numId w:val="14"/>
        </w:numPr>
        <w:tabs>
          <w:tab w:val="left" w:pos="1701"/>
        </w:tabs>
        <w:spacing w:before="2"/>
        <w:rPr>
          <w:sz w:val="24"/>
        </w:rPr>
      </w:pPr>
      <w:hyperlink r:id="rId10" w:anchor="linuxkernel2-CHP-12-SECT-1.1">
        <w:r>
          <w:rPr>
            <w:sz w:val="24"/>
          </w:rPr>
          <w:t xml:space="preserve">The Common </w:t>
        </w:r>
        <w:r>
          <w:rPr>
            <w:spacing w:val="-3"/>
            <w:sz w:val="24"/>
          </w:rPr>
          <w:t>File</w:t>
        </w:r>
        <w:r>
          <w:rPr>
            <w:spacing w:val="10"/>
            <w:sz w:val="24"/>
          </w:rPr>
          <w:t xml:space="preserve"> </w:t>
        </w:r>
        <w:r>
          <w:rPr>
            <w:sz w:val="24"/>
          </w:rPr>
          <w:t>Model</w:t>
        </w:r>
      </w:hyperlink>
    </w:p>
    <w:p w:rsidR="00F50AB8" w:rsidRDefault="00B0676F">
      <w:pPr>
        <w:pStyle w:val="ListParagraph"/>
        <w:numPr>
          <w:ilvl w:val="2"/>
          <w:numId w:val="14"/>
        </w:numPr>
        <w:tabs>
          <w:tab w:val="left" w:pos="1701"/>
        </w:tabs>
        <w:spacing w:before="3" w:line="275" w:lineRule="exact"/>
        <w:rPr>
          <w:sz w:val="24"/>
        </w:rPr>
      </w:pPr>
      <w:hyperlink r:id="rId11" w:anchor="linuxkernel2-CHP-12-SECT-1.2">
        <w:r>
          <w:rPr>
            <w:sz w:val="24"/>
          </w:rPr>
          <w:t>System Calls Handl</w:t>
        </w:r>
        <w:r>
          <w:rPr>
            <w:sz w:val="24"/>
          </w:rPr>
          <w:t>ed by the</w:t>
        </w:r>
        <w:r>
          <w:rPr>
            <w:spacing w:val="-6"/>
            <w:sz w:val="24"/>
          </w:rPr>
          <w:t xml:space="preserve"> </w:t>
        </w:r>
        <w:r>
          <w:rPr>
            <w:sz w:val="24"/>
          </w:rPr>
          <w:t>VFS</w:t>
        </w:r>
      </w:hyperlink>
    </w:p>
    <w:p w:rsidR="00F50AB8" w:rsidRDefault="00B0676F">
      <w:pPr>
        <w:pStyle w:val="ListParagraph"/>
        <w:numPr>
          <w:ilvl w:val="1"/>
          <w:numId w:val="14"/>
        </w:numPr>
        <w:tabs>
          <w:tab w:val="left" w:pos="981"/>
        </w:tabs>
        <w:spacing w:line="275" w:lineRule="exact"/>
        <w:rPr>
          <w:sz w:val="24"/>
        </w:rPr>
      </w:pPr>
      <w:hyperlink r:id="rId12">
        <w:r>
          <w:rPr>
            <w:sz w:val="24"/>
          </w:rPr>
          <w:t>VFS Data</w:t>
        </w:r>
        <w:r>
          <w:rPr>
            <w:spacing w:val="3"/>
            <w:sz w:val="24"/>
          </w:rPr>
          <w:t xml:space="preserve"> </w:t>
        </w:r>
        <w:r>
          <w:rPr>
            <w:sz w:val="24"/>
          </w:rPr>
          <w:t>Structures</w:t>
        </w:r>
      </w:hyperlink>
    </w:p>
    <w:p w:rsidR="00F50AB8" w:rsidRDefault="00B0676F">
      <w:pPr>
        <w:pStyle w:val="ListParagraph"/>
        <w:numPr>
          <w:ilvl w:val="2"/>
          <w:numId w:val="14"/>
        </w:numPr>
        <w:tabs>
          <w:tab w:val="left" w:pos="1701"/>
        </w:tabs>
        <w:spacing w:before="3" w:line="275" w:lineRule="exact"/>
        <w:rPr>
          <w:sz w:val="24"/>
        </w:rPr>
      </w:pPr>
      <w:hyperlink r:id="rId13" w:anchor="linuxkernel2-CHP-12-SECT-2.1">
        <w:r>
          <w:rPr>
            <w:sz w:val="24"/>
          </w:rPr>
          <w:t>Superblock</w:t>
        </w:r>
        <w:r>
          <w:rPr>
            <w:spacing w:val="2"/>
            <w:sz w:val="24"/>
          </w:rPr>
          <w:t xml:space="preserve"> </w:t>
        </w:r>
        <w:r>
          <w:rPr>
            <w:sz w:val="24"/>
          </w:rPr>
          <w:t>Objects</w:t>
        </w:r>
      </w:hyperlink>
    </w:p>
    <w:p w:rsidR="00F50AB8" w:rsidRDefault="00B0676F">
      <w:pPr>
        <w:pStyle w:val="ListParagraph"/>
        <w:numPr>
          <w:ilvl w:val="2"/>
          <w:numId w:val="14"/>
        </w:numPr>
        <w:tabs>
          <w:tab w:val="left" w:pos="1701"/>
        </w:tabs>
        <w:spacing w:line="275" w:lineRule="exact"/>
        <w:rPr>
          <w:sz w:val="24"/>
        </w:rPr>
      </w:pPr>
      <w:hyperlink r:id="rId14" w:anchor="linuxkernel2-CHP-12-SECT-2.2">
        <w:r>
          <w:rPr>
            <w:sz w:val="24"/>
          </w:rPr>
          <w:t>Inode</w:t>
        </w:r>
        <w:r>
          <w:rPr>
            <w:spacing w:val="1"/>
            <w:sz w:val="24"/>
          </w:rPr>
          <w:t xml:space="preserve"> </w:t>
        </w:r>
        <w:r>
          <w:rPr>
            <w:sz w:val="24"/>
          </w:rPr>
          <w:t>Objects</w:t>
        </w:r>
      </w:hyperlink>
    </w:p>
    <w:p w:rsidR="00F50AB8" w:rsidRDefault="00B0676F">
      <w:pPr>
        <w:pStyle w:val="ListParagraph"/>
        <w:numPr>
          <w:ilvl w:val="2"/>
          <w:numId w:val="14"/>
        </w:numPr>
        <w:tabs>
          <w:tab w:val="left" w:pos="1701"/>
        </w:tabs>
        <w:spacing w:before="2" w:line="275" w:lineRule="exact"/>
        <w:rPr>
          <w:sz w:val="24"/>
        </w:rPr>
      </w:pPr>
      <w:hyperlink r:id="rId15" w:anchor="linuxkernel2-CHP-12-SECT-2.3">
        <w:r>
          <w:rPr>
            <w:sz w:val="24"/>
          </w:rPr>
          <w:t>File</w:t>
        </w:r>
        <w:r>
          <w:rPr>
            <w:spacing w:val="1"/>
            <w:sz w:val="24"/>
          </w:rPr>
          <w:t xml:space="preserve"> </w:t>
        </w:r>
        <w:r>
          <w:rPr>
            <w:sz w:val="24"/>
          </w:rPr>
          <w:t>Objects</w:t>
        </w:r>
      </w:hyperlink>
    </w:p>
    <w:p w:rsidR="00F50AB8" w:rsidRDefault="00B0676F">
      <w:pPr>
        <w:pStyle w:val="ListParagraph"/>
        <w:numPr>
          <w:ilvl w:val="2"/>
          <w:numId w:val="14"/>
        </w:numPr>
        <w:tabs>
          <w:tab w:val="left" w:pos="1701"/>
        </w:tabs>
        <w:spacing w:line="275" w:lineRule="exact"/>
        <w:rPr>
          <w:sz w:val="24"/>
        </w:rPr>
      </w:pPr>
      <w:hyperlink r:id="rId16" w:anchor="linuxkernel2-CHP-12-SECT-2.4">
        <w:r>
          <w:rPr>
            <w:sz w:val="24"/>
          </w:rPr>
          <w:t>dentry</w:t>
        </w:r>
        <w:r>
          <w:rPr>
            <w:spacing w:val="-7"/>
            <w:sz w:val="24"/>
          </w:rPr>
          <w:t xml:space="preserve"> </w:t>
        </w:r>
        <w:r>
          <w:rPr>
            <w:sz w:val="24"/>
          </w:rPr>
          <w:t>Objects</w:t>
        </w:r>
      </w:hyperlink>
    </w:p>
    <w:p w:rsidR="00F50AB8" w:rsidRDefault="00B0676F">
      <w:pPr>
        <w:pStyle w:val="ListParagraph"/>
        <w:numPr>
          <w:ilvl w:val="2"/>
          <w:numId w:val="14"/>
        </w:numPr>
        <w:tabs>
          <w:tab w:val="left" w:pos="1701"/>
        </w:tabs>
        <w:spacing w:before="3" w:line="275" w:lineRule="exact"/>
        <w:rPr>
          <w:sz w:val="24"/>
        </w:rPr>
      </w:pPr>
      <w:hyperlink r:id="rId17" w:anchor="linuxkernel2-CHP-12-SECT-2.5">
        <w:r>
          <w:rPr>
            <w:sz w:val="24"/>
          </w:rPr>
          <w:t>The dentry</w:t>
        </w:r>
        <w:r>
          <w:rPr>
            <w:spacing w:val="-6"/>
            <w:sz w:val="24"/>
          </w:rPr>
          <w:t xml:space="preserve"> </w:t>
        </w:r>
        <w:r>
          <w:rPr>
            <w:sz w:val="24"/>
          </w:rPr>
          <w:t>Cache</w:t>
        </w:r>
      </w:hyperlink>
    </w:p>
    <w:p w:rsidR="00F50AB8" w:rsidRDefault="00B0676F">
      <w:pPr>
        <w:pStyle w:val="ListParagraph"/>
        <w:numPr>
          <w:ilvl w:val="2"/>
          <w:numId w:val="14"/>
        </w:numPr>
        <w:tabs>
          <w:tab w:val="left" w:pos="1701"/>
        </w:tabs>
        <w:spacing w:line="275" w:lineRule="exact"/>
        <w:rPr>
          <w:sz w:val="24"/>
        </w:rPr>
      </w:pPr>
      <w:hyperlink r:id="rId18" w:anchor="linuxkernel2-CHP-12-SECT-2.6">
        <w:r>
          <w:rPr>
            <w:sz w:val="24"/>
          </w:rPr>
          <w:t>Files Associated with a</w:t>
        </w:r>
        <w:r>
          <w:rPr>
            <w:spacing w:val="6"/>
            <w:sz w:val="24"/>
          </w:rPr>
          <w:t xml:space="preserve"> </w:t>
        </w:r>
        <w:r>
          <w:rPr>
            <w:sz w:val="24"/>
          </w:rPr>
          <w:t>Process</w:t>
        </w:r>
      </w:hyperlink>
    </w:p>
    <w:p w:rsidR="00F50AB8" w:rsidRDefault="00B0676F">
      <w:pPr>
        <w:pStyle w:val="ListParagraph"/>
        <w:numPr>
          <w:ilvl w:val="1"/>
          <w:numId w:val="14"/>
        </w:numPr>
        <w:tabs>
          <w:tab w:val="left" w:pos="981"/>
        </w:tabs>
        <w:spacing w:before="3" w:line="275" w:lineRule="exact"/>
        <w:rPr>
          <w:sz w:val="24"/>
        </w:rPr>
      </w:pPr>
      <w:hyperlink r:id="rId19">
        <w:r>
          <w:rPr>
            <w:sz w:val="24"/>
          </w:rPr>
          <w:t>Filesystem</w:t>
        </w:r>
        <w:r>
          <w:rPr>
            <w:spacing w:val="-7"/>
            <w:sz w:val="24"/>
          </w:rPr>
          <w:t xml:space="preserve"> </w:t>
        </w:r>
        <w:r>
          <w:rPr>
            <w:sz w:val="24"/>
          </w:rPr>
          <w:t>Types</w:t>
        </w:r>
      </w:hyperlink>
    </w:p>
    <w:p w:rsidR="00F50AB8" w:rsidRDefault="00B0676F">
      <w:pPr>
        <w:pStyle w:val="ListParagraph"/>
        <w:numPr>
          <w:ilvl w:val="2"/>
          <w:numId w:val="14"/>
        </w:numPr>
        <w:tabs>
          <w:tab w:val="left" w:pos="1701"/>
        </w:tabs>
        <w:spacing w:line="275" w:lineRule="exact"/>
        <w:rPr>
          <w:sz w:val="24"/>
        </w:rPr>
      </w:pPr>
      <w:hyperlink r:id="rId20" w:anchor="linuxkernel2-CHP-12-SECT-3.1">
        <w:r>
          <w:rPr>
            <w:sz w:val="24"/>
          </w:rPr>
          <w:t>Special</w:t>
        </w:r>
        <w:r>
          <w:rPr>
            <w:spacing w:val="-2"/>
            <w:sz w:val="24"/>
          </w:rPr>
          <w:t xml:space="preserve"> </w:t>
        </w:r>
        <w:r>
          <w:rPr>
            <w:sz w:val="24"/>
          </w:rPr>
          <w:t>Filesystems</w:t>
        </w:r>
      </w:hyperlink>
    </w:p>
    <w:p w:rsidR="00F50AB8" w:rsidRDefault="00B0676F">
      <w:pPr>
        <w:pStyle w:val="ListParagraph"/>
        <w:numPr>
          <w:ilvl w:val="2"/>
          <w:numId w:val="14"/>
        </w:numPr>
        <w:tabs>
          <w:tab w:val="left" w:pos="1701"/>
        </w:tabs>
        <w:spacing w:before="2" w:line="275" w:lineRule="exact"/>
        <w:rPr>
          <w:sz w:val="24"/>
        </w:rPr>
      </w:pPr>
      <w:hyperlink r:id="rId21" w:anchor="linuxkernel2-CHP-12-SECT-3.2">
        <w:r>
          <w:rPr>
            <w:sz w:val="24"/>
          </w:rPr>
          <w:t>Filesystem Type</w:t>
        </w:r>
        <w:r>
          <w:rPr>
            <w:spacing w:val="-6"/>
            <w:sz w:val="24"/>
          </w:rPr>
          <w:t xml:space="preserve"> </w:t>
        </w:r>
        <w:r>
          <w:rPr>
            <w:sz w:val="24"/>
          </w:rPr>
          <w:t>Registration</w:t>
        </w:r>
      </w:hyperlink>
    </w:p>
    <w:p w:rsidR="00F50AB8" w:rsidRDefault="00B0676F">
      <w:pPr>
        <w:pStyle w:val="ListParagraph"/>
        <w:numPr>
          <w:ilvl w:val="1"/>
          <w:numId w:val="14"/>
        </w:numPr>
        <w:tabs>
          <w:tab w:val="left" w:pos="981"/>
        </w:tabs>
        <w:spacing w:line="275" w:lineRule="exact"/>
        <w:rPr>
          <w:sz w:val="24"/>
        </w:rPr>
      </w:pPr>
      <w:hyperlink r:id="rId22">
        <w:r>
          <w:rPr>
            <w:sz w:val="24"/>
          </w:rPr>
          <w:t>Filesystem</w:t>
        </w:r>
        <w:r>
          <w:rPr>
            <w:spacing w:val="-2"/>
            <w:sz w:val="24"/>
          </w:rPr>
          <w:t xml:space="preserve"> </w:t>
        </w:r>
        <w:r>
          <w:rPr>
            <w:sz w:val="24"/>
          </w:rPr>
          <w:t>Mounting</w:t>
        </w:r>
      </w:hyperlink>
    </w:p>
    <w:p w:rsidR="00F50AB8" w:rsidRDefault="00B0676F">
      <w:pPr>
        <w:pStyle w:val="ListParagraph"/>
        <w:numPr>
          <w:ilvl w:val="2"/>
          <w:numId w:val="14"/>
        </w:numPr>
        <w:tabs>
          <w:tab w:val="left" w:pos="1701"/>
        </w:tabs>
        <w:spacing w:before="3" w:line="275" w:lineRule="exact"/>
        <w:rPr>
          <w:sz w:val="24"/>
        </w:rPr>
      </w:pPr>
      <w:hyperlink r:id="rId23" w:anchor="linuxkernel2-CHP-12-SECT-4.1">
        <w:r>
          <w:rPr>
            <w:sz w:val="24"/>
          </w:rPr>
          <w:t>Mounting the Root</w:t>
        </w:r>
        <w:r>
          <w:rPr>
            <w:spacing w:val="6"/>
            <w:sz w:val="24"/>
          </w:rPr>
          <w:t xml:space="preserve"> </w:t>
        </w:r>
        <w:r>
          <w:rPr>
            <w:sz w:val="24"/>
          </w:rPr>
          <w:t>Filesystem</w:t>
        </w:r>
      </w:hyperlink>
    </w:p>
    <w:p w:rsidR="00F50AB8" w:rsidRDefault="00B0676F">
      <w:pPr>
        <w:pStyle w:val="ListParagraph"/>
        <w:numPr>
          <w:ilvl w:val="2"/>
          <w:numId w:val="14"/>
        </w:numPr>
        <w:tabs>
          <w:tab w:val="left" w:pos="1701"/>
        </w:tabs>
        <w:spacing w:line="275" w:lineRule="exact"/>
        <w:rPr>
          <w:sz w:val="24"/>
        </w:rPr>
      </w:pPr>
      <w:hyperlink r:id="rId24" w:anchor="linuxkernel2-CHP-12-SECT-4.2">
        <w:r>
          <w:rPr>
            <w:sz w:val="24"/>
          </w:rPr>
          <w:t>Mounting a Generic</w:t>
        </w:r>
        <w:r>
          <w:rPr>
            <w:spacing w:val="5"/>
            <w:sz w:val="24"/>
          </w:rPr>
          <w:t xml:space="preserve"> </w:t>
        </w:r>
        <w:r>
          <w:rPr>
            <w:sz w:val="24"/>
          </w:rPr>
          <w:t>Filesystem</w:t>
        </w:r>
      </w:hyperlink>
    </w:p>
    <w:p w:rsidR="00F50AB8" w:rsidRDefault="00B0676F">
      <w:pPr>
        <w:pStyle w:val="ListParagraph"/>
        <w:numPr>
          <w:ilvl w:val="2"/>
          <w:numId w:val="14"/>
        </w:numPr>
        <w:tabs>
          <w:tab w:val="left" w:pos="1701"/>
        </w:tabs>
        <w:spacing w:before="2" w:line="275" w:lineRule="exact"/>
        <w:rPr>
          <w:sz w:val="24"/>
        </w:rPr>
      </w:pPr>
      <w:hyperlink r:id="rId25" w:anchor="linuxkernel2-CHP-12-SECT-4.3">
        <w:r>
          <w:rPr>
            <w:sz w:val="24"/>
          </w:rPr>
          <w:t>Unmounting a</w:t>
        </w:r>
        <w:r>
          <w:rPr>
            <w:spacing w:val="3"/>
            <w:sz w:val="24"/>
          </w:rPr>
          <w:t xml:space="preserve"> </w:t>
        </w:r>
        <w:r>
          <w:rPr>
            <w:sz w:val="24"/>
          </w:rPr>
          <w:t>Filesystem</w:t>
        </w:r>
      </w:hyperlink>
    </w:p>
    <w:p w:rsidR="00F50AB8" w:rsidRDefault="00B0676F">
      <w:pPr>
        <w:pStyle w:val="ListParagraph"/>
        <w:numPr>
          <w:ilvl w:val="1"/>
          <w:numId w:val="14"/>
        </w:numPr>
        <w:tabs>
          <w:tab w:val="left" w:pos="981"/>
        </w:tabs>
        <w:spacing w:line="275" w:lineRule="exact"/>
        <w:rPr>
          <w:sz w:val="24"/>
        </w:rPr>
      </w:pPr>
      <w:hyperlink r:id="rId26">
        <w:r>
          <w:rPr>
            <w:sz w:val="24"/>
          </w:rPr>
          <w:t>Implementations of VFS System</w:t>
        </w:r>
        <w:r>
          <w:rPr>
            <w:spacing w:val="-7"/>
            <w:sz w:val="24"/>
          </w:rPr>
          <w:t xml:space="preserve"> </w:t>
        </w:r>
        <w:r>
          <w:rPr>
            <w:sz w:val="24"/>
          </w:rPr>
          <w:t>Calls</w:t>
        </w:r>
      </w:hyperlink>
    </w:p>
    <w:p w:rsidR="00F50AB8" w:rsidRDefault="00B0676F">
      <w:pPr>
        <w:pStyle w:val="ListParagraph"/>
        <w:numPr>
          <w:ilvl w:val="2"/>
          <w:numId w:val="14"/>
        </w:numPr>
        <w:tabs>
          <w:tab w:val="left" w:pos="1701"/>
        </w:tabs>
        <w:spacing w:before="3" w:line="275" w:lineRule="exact"/>
        <w:rPr>
          <w:sz w:val="24"/>
        </w:rPr>
      </w:pPr>
      <w:hyperlink r:id="rId27" w:anchor="linuxkernel2-CHP-12-SECT-6.1">
        <w:r>
          <w:rPr>
            <w:sz w:val="24"/>
          </w:rPr>
          <w:t>The open( ) System</w:t>
        </w:r>
        <w:r>
          <w:rPr>
            <w:spacing w:val="-2"/>
            <w:sz w:val="24"/>
          </w:rPr>
          <w:t xml:space="preserve"> </w:t>
        </w:r>
        <w:r>
          <w:rPr>
            <w:sz w:val="24"/>
          </w:rPr>
          <w:t>Call</w:t>
        </w:r>
      </w:hyperlink>
    </w:p>
    <w:p w:rsidR="00F50AB8" w:rsidRDefault="00B0676F">
      <w:pPr>
        <w:pStyle w:val="ListParagraph"/>
        <w:numPr>
          <w:ilvl w:val="2"/>
          <w:numId w:val="14"/>
        </w:numPr>
        <w:tabs>
          <w:tab w:val="left" w:pos="1701"/>
        </w:tabs>
        <w:spacing w:line="275" w:lineRule="exact"/>
        <w:rPr>
          <w:sz w:val="24"/>
        </w:rPr>
      </w:pPr>
      <w:hyperlink r:id="rId28" w:anchor="linuxkernel2-CHP-12-SECT-6.2">
        <w:r>
          <w:rPr>
            <w:sz w:val="24"/>
          </w:rPr>
          <w:t>The read( ) and write( ) System</w:t>
        </w:r>
        <w:r>
          <w:rPr>
            <w:spacing w:val="8"/>
            <w:sz w:val="24"/>
          </w:rPr>
          <w:t xml:space="preserve"> </w:t>
        </w:r>
        <w:r>
          <w:rPr>
            <w:sz w:val="24"/>
          </w:rPr>
          <w:t>Calls</w:t>
        </w:r>
      </w:hyperlink>
    </w:p>
    <w:p w:rsidR="00F50AB8" w:rsidRDefault="00B0676F">
      <w:pPr>
        <w:pStyle w:val="ListParagraph"/>
        <w:numPr>
          <w:ilvl w:val="2"/>
          <w:numId w:val="14"/>
        </w:numPr>
        <w:tabs>
          <w:tab w:val="left" w:pos="1701"/>
        </w:tabs>
        <w:spacing w:before="3"/>
        <w:rPr>
          <w:sz w:val="24"/>
        </w:rPr>
      </w:pPr>
      <w:hyperlink r:id="rId29" w:anchor="linuxkernel2-CHP-12-SECT-6.3">
        <w:r>
          <w:rPr>
            <w:sz w:val="24"/>
          </w:rPr>
          <w:t>The close( ) System</w:t>
        </w:r>
        <w:r>
          <w:rPr>
            <w:spacing w:val="3"/>
            <w:sz w:val="24"/>
          </w:rPr>
          <w:t xml:space="preserve"> </w:t>
        </w:r>
        <w:r>
          <w:rPr>
            <w:sz w:val="24"/>
          </w:rPr>
          <w:t>Call</w:t>
        </w:r>
      </w:hyperlink>
    </w:p>
    <w:p w:rsidR="00F50AB8" w:rsidRDefault="00F50AB8">
      <w:pPr>
        <w:rPr>
          <w:sz w:val="24"/>
        </w:rPr>
      </w:pPr>
    </w:p>
    <w:p w:rsidR="00F50AB8" w:rsidRDefault="00B0676F">
      <w:pPr>
        <w:pStyle w:val="Heading1"/>
        <w:spacing w:before="84"/>
      </w:pPr>
      <w:r>
        <w:t>The Virtual Filesystem</w:t>
      </w:r>
    </w:p>
    <w:p w:rsidR="00F50AB8" w:rsidRDefault="00F50AB8">
      <w:pPr>
        <w:pStyle w:val="BodyText"/>
        <w:rPr>
          <w:b/>
        </w:rPr>
      </w:pPr>
    </w:p>
    <w:p w:rsidR="00F50AB8" w:rsidRDefault="00B0676F">
      <w:pPr>
        <w:pStyle w:val="BodyText"/>
        <w:ind w:left="260" w:right="1417"/>
      </w:pPr>
      <w:r>
        <w:t xml:space="preserve">One of Linux’s keys to success is its ability to coexist comfortably with other systems. You can transparently mount disks or partitions that host file formats used by Windows, other </w:t>
      </w:r>
      <w:proofErr w:type="gramStart"/>
      <w:r>
        <w:t>Unix</w:t>
      </w:r>
      <w:proofErr w:type="gramEnd"/>
      <w:r>
        <w:t xml:space="preserve"> systems, or even systems with tiny market shares like the Amiga. Lin</w:t>
      </w:r>
      <w:r>
        <w:t xml:space="preserve">ux manages to support multiple disk types in the same way other </w:t>
      </w:r>
      <w:proofErr w:type="gramStart"/>
      <w:r>
        <w:t>Unix</w:t>
      </w:r>
      <w:proofErr w:type="gramEnd"/>
      <w:r>
        <w:t xml:space="preserve"> variants do, through a concept called the Virtual Filesystem.</w:t>
      </w:r>
    </w:p>
    <w:p w:rsidR="00F50AB8" w:rsidRDefault="00F50AB8">
      <w:pPr>
        <w:pStyle w:val="BodyText"/>
        <w:spacing w:before="6"/>
      </w:pPr>
    </w:p>
    <w:p w:rsidR="00F50AB8" w:rsidRDefault="00B0676F">
      <w:pPr>
        <w:pStyle w:val="BodyText"/>
        <w:ind w:left="260" w:right="1417"/>
      </w:pPr>
      <w:r>
        <w:t>The idea behind the Virtual Filesystem is to put a wide range of information in the kernel to represent many different types</w:t>
      </w:r>
      <w:r>
        <w:t xml:space="preserve"> of filesystems; there is a field or function to support each operation provided by any real filesystem supported by Linux. For each read, write, or other function called, the kernel substitutes the actual function that supports a native Linux filesystem, </w:t>
      </w:r>
      <w:r>
        <w:t>the NT filesystem, or whatever other filesystem the file is on.</w:t>
      </w:r>
    </w:p>
    <w:p w:rsidR="00F50AB8" w:rsidRDefault="00F50AB8">
      <w:pPr>
        <w:pStyle w:val="BodyText"/>
      </w:pPr>
    </w:p>
    <w:p w:rsidR="00F50AB8" w:rsidRDefault="00B0676F">
      <w:pPr>
        <w:pStyle w:val="BodyText"/>
        <w:ind w:left="260" w:right="1522"/>
      </w:pPr>
      <w:r>
        <w:t xml:space="preserve">This chapter discusses the aims, structure, and implementation of Linux’s Virtual Filesystem. It focuses on three of the five standard </w:t>
      </w:r>
      <w:proofErr w:type="gramStart"/>
      <w:r>
        <w:t>Unix</w:t>
      </w:r>
      <w:proofErr w:type="gramEnd"/>
      <w:r>
        <w:t xml:space="preserve"> file types—namely, regular files, directories, and </w:t>
      </w:r>
      <w:r>
        <w:t xml:space="preserve">symbolic links. Device files are covered in </w:t>
      </w:r>
      <w:hyperlink r:id="rId30">
        <w:r>
          <w:rPr>
            <w:u w:val="single"/>
          </w:rPr>
          <w:t>Chapter 13</w:t>
        </w:r>
      </w:hyperlink>
      <w:r>
        <w:t xml:space="preserve">, while pipes are discussed in </w:t>
      </w:r>
      <w:hyperlink r:id="rId31">
        <w:r>
          <w:rPr>
            <w:u w:val="single"/>
          </w:rPr>
          <w:t>Chapter 19</w:t>
        </w:r>
      </w:hyperlink>
      <w:r>
        <w:t xml:space="preserve">. To show how a real filesystem works, </w:t>
      </w:r>
      <w:hyperlink r:id="rId32">
        <w:r>
          <w:rPr>
            <w:u w:val="single"/>
          </w:rPr>
          <w:t>Chapter 17</w:t>
        </w:r>
      </w:hyperlink>
      <w:r>
        <w:t>covers the Second Extended Filesystem that appears on nearly all Linux systems.</w:t>
      </w:r>
    </w:p>
    <w:p w:rsidR="00F50AB8" w:rsidRDefault="00F50AB8">
      <w:pPr>
        <w:pStyle w:val="BodyText"/>
        <w:spacing w:before="11"/>
      </w:pPr>
    </w:p>
    <w:p w:rsidR="00F50AB8" w:rsidRDefault="00B0676F">
      <w:pPr>
        <w:pStyle w:val="Heading1"/>
      </w:pPr>
      <w:r>
        <w:t>The Role of the Virtual Filesystem (VFS)</w:t>
      </w:r>
    </w:p>
    <w:p w:rsidR="00F50AB8" w:rsidRDefault="00F50AB8">
      <w:pPr>
        <w:pStyle w:val="BodyText"/>
        <w:rPr>
          <w:b/>
        </w:rPr>
      </w:pPr>
    </w:p>
    <w:p w:rsidR="00F50AB8" w:rsidRDefault="00B0676F">
      <w:pPr>
        <w:pStyle w:val="BodyText"/>
        <w:ind w:left="260" w:right="1417"/>
      </w:pPr>
      <w:r>
        <w:lastRenderedPageBreak/>
        <w:t xml:space="preserve">The </w:t>
      </w:r>
      <w:r>
        <w:rPr>
          <w:i/>
        </w:rPr>
        <w:t xml:space="preserve">Virtual Filesystem </w:t>
      </w:r>
      <w:r>
        <w:t>(also known as Virtual Filesystem Switch or VFS) is a kernel software layer that handle</w:t>
      </w:r>
      <w:r>
        <w:t xml:space="preserve">s all system calls related to a standard </w:t>
      </w:r>
      <w:proofErr w:type="gramStart"/>
      <w:r>
        <w:t>Unix</w:t>
      </w:r>
      <w:proofErr w:type="gramEnd"/>
      <w:r>
        <w:t xml:space="preserve"> filesystem. Its main strength is providing a common interface to several kinds of filesystems.</w:t>
      </w:r>
    </w:p>
    <w:p w:rsidR="00F50AB8" w:rsidRDefault="00F50AB8">
      <w:pPr>
        <w:pStyle w:val="BodyText"/>
        <w:spacing w:before="5"/>
      </w:pPr>
    </w:p>
    <w:p w:rsidR="00F50AB8" w:rsidRDefault="00B0676F">
      <w:pPr>
        <w:pStyle w:val="BodyText"/>
        <w:ind w:left="260"/>
      </w:pPr>
      <w:r>
        <w:t>For instance, let’s assume that a user issues the shell command:</w:t>
      </w:r>
    </w:p>
    <w:p w:rsidR="00F50AB8" w:rsidRDefault="00F50AB8">
      <w:pPr>
        <w:pStyle w:val="BodyText"/>
        <w:spacing w:before="5"/>
      </w:pPr>
    </w:p>
    <w:p w:rsidR="00F50AB8" w:rsidRDefault="00B0676F">
      <w:pPr>
        <w:pStyle w:val="BodyText"/>
        <w:ind w:left="620"/>
      </w:pPr>
      <w:r>
        <w:t xml:space="preserve">$ </w:t>
      </w:r>
      <w:proofErr w:type="gramStart"/>
      <w:r>
        <w:t>cp</w:t>
      </w:r>
      <w:proofErr w:type="gramEnd"/>
      <w:r>
        <w:t xml:space="preserve"> /floppy/TEST /tmp/test</w:t>
      </w:r>
    </w:p>
    <w:p w:rsidR="00F50AB8" w:rsidRDefault="00F50AB8">
      <w:pPr>
        <w:pStyle w:val="BodyText"/>
      </w:pPr>
    </w:p>
    <w:p w:rsidR="00F50AB8" w:rsidRDefault="00B0676F">
      <w:pPr>
        <w:pStyle w:val="BodyText"/>
        <w:ind w:left="260" w:right="1361"/>
      </w:pPr>
      <w:proofErr w:type="gramStart"/>
      <w:r>
        <w:t>where</w:t>
      </w:r>
      <w:proofErr w:type="gramEnd"/>
      <w:r>
        <w:t xml:space="preserve"> </w:t>
      </w:r>
      <w:r>
        <w:rPr>
          <w:i/>
        </w:rPr>
        <w:t xml:space="preserve">/floppy </w:t>
      </w:r>
      <w:r>
        <w:t>is th</w:t>
      </w:r>
      <w:r>
        <w:t xml:space="preserve">e mount point of an MS-DOS diskette and </w:t>
      </w:r>
      <w:r>
        <w:rPr>
          <w:i/>
        </w:rPr>
        <w:t xml:space="preserve">/tmp </w:t>
      </w:r>
      <w:r>
        <w:t xml:space="preserve">is a normal Second Extended Filesystem (Ext2) directory. As shown in </w:t>
      </w:r>
      <w:hyperlink r:id="rId33" w:anchor="linuxkernel2-CHP-12-FIG-1">
        <w:r>
          <w:rPr>
            <w:u w:val="single"/>
          </w:rPr>
          <w:t>Figure 12-1</w:t>
        </w:r>
      </w:hyperlink>
      <w:r>
        <w:t xml:space="preserve">(a), the VFS is an abstraction layer between the application program and the filesystem implementations. Therefore, the </w:t>
      </w:r>
      <w:r>
        <w:rPr>
          <w:i/>
        </w:rPr>
        <w:t xml:space="preserve">cp </w:t>
      </w:r>
      <w:r>
        <w:t xml:space="preserve">program is not required to know the filesystem types of </w:t>
      </w:r>
      <w:r>
        <w:rPr>
          <w:i/>
        </w:rPr>
        <w:t xml:space="preserve">/floppy/TEST </w:t>
      </w:r>
      <w:r>
        <w:t xml:space="preserve">and </w:t>
      </w:r>
      <w:r>
        <w:rPr>
          <w:i/>
        </w:rPr>
        <w:t>/tmp/test</w:t>
      </w:r>
      <w:r>
        <w:t xml:space="preserve">. Instead, </w:t>
      </w:r>
      <w:r>
        <w:rPr>
          <w:i/>
        </w:rPr>
        <w:t xml:space="preserve">cp </w:t>
      </w:r>
      <w:r>
        <w:t xml:space="preserve">interacts with the VFS by </w:t>
      </w:r>
      <w:r>
        <w:t xml:space="preserve">means of generic system calls known to anyone who has done </w:t>
      </w:r>
      <w:proofErr w:type="gramStart"/>
      <w:r>
        <w:t>Unix</w:t>
      </w:r>
      <w:proofErr w:type="gramEnd"/>
      <w:r>
        <w:t xml:space="preserve"> programming</w:t>
      </w:r>
    </w:p>
    <w:p w:rsidR="00F50AB8" w:rsidRDefault="00B0676F">
      <w:pPr>
        <w:pStyle w:val="BodyText"/>
        <w:spacing w:before="4"/>
        <w:ind w:left="260"/>
      </w:pPr>
      <w:r>
        <w:t>(</w:t>
      </w:r>
      <w:proofErr w:type="gramStart"/>
      <w:r>
        <w:t>see</w:t>
      </w:r>
      <w:proofErr w:type="gramEnd"/>
      <w:r>
        <w:t xml:space="preserve"> </w:t>
      </w:r>
      <w:hyperlink r:id="rId34" w:anchor="linuxkernel2-CHP-1-SECT-5.6">
        <w:r>
          <w:rPr>
            <w:u w:val="single"/>
          </w:rPr>
          <w:t>Section 1.5.6</w:t>
        </w:r>
      </w:hyperlink>
      <w:r>
        <w:t xml:space="preserve">); the code executed by </w:t>
      </w:r>
      <w:r>
        <w:rPr>
          <w:i/>
        </w:rPr>
        <w:t xml:space="preserve">cp </w:t>
      </w:r>
      <w:r>
        <w:t xml:space="preserve">is shown in </w:t>
      </w:r>
      <w:hyperlink r:id="rId35" w:anchor="linuxkernel2-CHP-12-FIG-1">
        <w:r>
          <w:rPr>
            <w:u w:val="single"/>
          </w:rPr>
          <w:t>Figure 12-1</w:t>
        </w:r>
      </w:hyperlink>
      <w:r>
        <w:t>(b).</w:t>
      </w:r>
    </w:p>
    <w:p w:rsidR="00F50AB8" w:rsidRDefault="00F50AB8">
      <w:pPr>
        <w:pStyle w:val="BodyText"/>
        <w:spacing w:before="6"/>
        <w:rPr>
          <w:sz w:val="7"/>
        </w:rPr>
      </w:pPr>
    </w:p>
    <w:p w:rsidR="00F50AB8" w:rsidRDefault="00B0676F">
      <w:pPr>
        <w:pStyle w:val="BodyText"/>
        <w:ind w:left="231"/>
        <w:rPr>
          <w:sz w:val="20"/>
        </w:rPr>
      </w:pPr>
      <w:r>
        <w:rPr>
          <w:sz w:val="20"/>
        </w:rPr>
      </w:r>
      <w:r>
        <w:rPr>
          <w:sz w:val="20"/>
        </w:rPr>
        <w:pict>
          <v:group id="_x0000_s1032" style="width:471.05pt;height:168.8pt;mso-position-horizontal-relative:char;mso-position-vertical-relative:line" coordsize="9421,3376">
            <v:rect id="_x0000_s1034" style="position:absolute;width:9421;height:3376" fillcolor="#f5f5f5"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3" type="#_x0000_t75" alt="VFS role in a simple file copy operation" style="position:absolute;left:28;width:6629;height:3374">
              <v:imagedata r:id="rId36" o:title=""/>
            </v:shape>
            <w10:wrap type="none"/>
            <w10:anchorlock/>
          </v:group>
        </w:pict>
      </w:r>
    </w:p>
    <w:p w:rsidR="00F50AB8" w:rsidRDefault="00F50AB8">
      <w:pPr>
        <w:pStyle w:val="BodyText"/>
        <w:spacing w:before="9"/>
        <w:rPr>
          <w:sz w:val="12"/>
        </w:rPr>
      </w:pPr>
    </w:p>
    <w:p w:rsidR="00F50AB8" w:rsidRDefault="00B0676F">
      <w:pPr>
        <w:spacing w:before="90"/>
        <w:ind w:right="3499"/>
        <w:jc w:val="right"/>
        <w:rPr>
          <w:i/>
          <w:sz w:val="24"/>
        </w:rPr>
      </w:pPr>
      <w:proofErr w:type="gramStart"/>
      <w:r>
        <w:rPr>
          <w:i/>
          <w:sz w:val="24"/>
        </w:rPr>
        <w:t>Figure 12-1.</w:t>
      </w:r>
      <w:proofErr w:type="gramEnd"/>
      <w:r>
        <w:rPr>
          <w:i/>
          <w:sz w:val="24"/>
        </w:rPr>
        <w:t xml:space="preserve"> VFS role in a simple file copy operation</w:t>
      </w:r>
    </w:p>
    <w:p w:rsidR="00F50AB8" w:rsidRDefault="00F50AB8">
      <w:pPr>
        <w:pStyle w:val="BodyText"/>
        <w:rPr>
          <w:i/>
        </w:rPr>
      </w:pPr>
    </w:p>
    <w:p w:rsidR="00F50AB8" w:rsidRDefault="00B0676F">
      <w:pPr>
        <w:pStyle w:val="BodyText"/>
        <w:ind w:right="3542"/>
        <w:jc w:val="right"/>
      </w:pPr>
      <w:r>
        <w:t>Filesystems supported by the VFS may be grouped into three main classes:</w:t>
      </w:r>
    </w:p>
    <w:p w:rsidR="00F50AB8" w:rsidRDefault="00F50AB8">
      <w:pPr>
        <w:pStyle w:val="BodyText"/>
        <w:spacing w:before="11"/>
        <w:rPr>
          <w:sz w:val="31"/>
        </w:rPr>
      </w:pPr>
    </w:p>
    <w:p w:rsidR="00F50AB8" w:rsidRDefault="00B0676F">
      <w:pPr>
        <w:ind w:right="8081"/>
        <w:jc w:val="right"/>
        <w:rPr>
          <w:i/>
          <w:sz w:val="24"/>
        </w:rPr>
      </w:pPr>
      <w:r>
        <w:rPr>
          <w:i/>
          <w:sz w:val="24"/>
        </w:rPr>
        <w:t>Disk-based filesystems</w:t>
      </w:r>
    </w:p>
    <w:p w:rsidR="00F50AB8" w:rsidRDefault="00B0676F">
      <w:pPr>
        <w:pStyle w:val="BodyText"/>
        <w:spacing w:before="146" w:line="242" w:lineRule="auto"/>
        <w:ind w:left="981" w:right="1417"/>
      </w:pPr>
      <w:r>
        <w:t>These manage the memory space available in a local disk partition. Some of the well- known disk-based filesystems supported by the VFS are:</w:t>
      </w:r>
    </w:p>
    <w:p w:rsidR="00F50AB8" w:rsidRDefault="00B0676F">
      <w:pPr>
        <w:pStyle w:val="ListParagraph"/>
        <w:numPr>
          <w:ilvl w:val="0"/>
          <w:numId w:val="13"/>
        </w:numPr>
        <w:tabs>
          <w:tab w:val="left" w:pos="1700"/>
          <w:tab w:val="left" w:pos="1701"/>
        </w:tabs>
        <w:spacing w:before="149"/>
        <w:ind w:right="1619"/>
        <w:rPr>
          <w:sz w:val="24"/>
        </w:rPr>
      </w:pPr>
      <w:r>
        <w:rPr>
          <w:sz w:val="24"/>
        </w:rPr>
        <w:t>Filesystems for Linux such as the widely used Second Extended Filesystem (Ext2), the recent Third Extended Filesyste</w:t>
      </w:r>
      <w:r>
        <w:rPr>
          <w:sz w:val="24"/>
        </w:rPr>
        <w:t>m (Ext3), and the Reiser</w:t>
      </w:r>
      <w:r>
        <w:rPr>
          <w:spacing w:val="-38"/>
          <w:sz w:val="24"/>
        </w:rPr>
        <w:t xml:space="preserve"> </w:t>
      </w:r>
      <w:r>
        <w:rPr>
          <w:sz w:val="24"/>
        </w:rPr>
        <w:t>Filesystems (ReiserFS)</w:t>
      </w:r>
      <w:hyperlink r:id="rId37" w:anchor="ftn.linuxkernel2-CHP-12-FNOTE-1">
        <w:r>
          <w:rPr>
            <w:sz w:val="24"/>
            <w:vertAlign w:val="superscript"/>
          </w:rPr>
          <w:t>[</w:t>
        </w:r>
        <w:r>
          <w:rPr>
            <w:sz w:val="24"/>
            <w:u w:val="single"/>
          </w:rPr>
          <w:t>81</w:t>
        </w:r>
        <w:r>
          <w:rPr>
            <w:sz w:val="24"/>
            <w:vertAlign w:val="superscript"/>
          </w:rPr>
          <w:t>]</w:t>
        </w:r>
      </w:hyperlink>
    </w:p>
    <w:p w:rsidR="00F50AB8" w:rsidRDefault="00B0676F">
      <w:pPr>
        <w:pStyle w:val="ListParagraph"/>
        <w:numPr>
          <w:ilvl w:val="0"/>
          <w:numId w:val="13"/>
        </w:numPr>
        <w:tabs>
          <w:tab w:val="left" w:pos="1701"/>
        </w:tabs>
        <w:spacing w:before="146"/>
        <w:ind w:right="1812"/>
        <w:jc w:val="both"/>
        <w:rPr>
          <w:sz w:val="24"/>
        </w:rPr>
      </w:pPr>
      <w:r>
        <w:rPr>
          <w:sz w:val="24"/>
        </w:rPr>
        <w:t>Filesystems for Unix variants such as SYSV filesystem (S</w:t>
      </w:r>
      <w:r>
        <w:rPr>
          <w:sz w:val="24"/>
        </w:rPr>
        <w:t>ystem V, Coherent, XENIX), UFS (BSD, Solaris, Next), MINIX filesystem, and VERITAS</w:t>
      </w:r>
      <w:r>
        <w:rPr>
          <w:spacing w:val="-31"/>
          <w:sz w:val="24"/>
        </w:rPr>
        <w:t xml:space="preserve"> </w:t>
      </w:r>
      <w:r>
        <w:rPr>
          <w:sz w:val="24"/>
        </w:rPr>
        <w:t>VxFS (SCO UnixWare)</w:t>
      </w:r>
    </w:p>
    <w:p w:rsidR="00F50AB8" w:rsidRDefault="00B0676F">
      <w:pPr>
        <w:pStyle w:val="ListParagraph"/>
        <w:numPr>
          <w:ilvl w:val="0"/>
          <w:numId w:val="13"/>
        </w:numPr>
        <w:tabs>
          <w:tab w:val="left" w:pos="1700"/>
          <w:tab w:val="left" w:pos="1701"/>
        </w:tabs>
        <w:spacing w:before="152" w:line="242" w:lineRule="auto"/>
        <w:ind w:right="1530"/>
        <w:rPr>
          <w:sz w:val="24"/>
        </w:rPr>
      </w:pPr>
      <w:r>
        <w:rPr>
          <w:sz w:val="24"/>
        </w:rPr>
        <w:t xml:space="preserve">Microsoft filesystems such as MS-DOS, </w:t>
      </w:r>
      <w:r>
        <w:rPr>
          <w:spacing w:val="-3"/>
          <w:sz w:val="24"/>
        </w:rPr>
        <w:t xml:space="preserve">VFAT </w:t>
      </w:r>
      <w:r>
        <w:rPr>
          <w:sz w:val="24"/>
        </w:rPr>
        <w:t>(Windows 95 and later releases), and NTFS (Windows</w:t>
      </w:r>
      <w:r>
        <w:rPr>
          <w:spacing w:val="2"/>
          <w:sz w:val="24"/>
        </w:rPr>
        <w:t xml:space="preserve"> </w:t>
      </w:r>
      <w:r>
        <w:rPr>
          <w:sz w:val="24"/>
        </w:rPr>
        <w:t>NT)</w:t>
      </w:r>
    </w:p>
    <w:p w:rsidR="00F50AB8" w:rsidRDefault="00B0676F">
      <w:pPr>
        <w:pStyle w:val="ListParagraph"/>
        <w:numPr>
          <w:ilvl w:val="0"/>
          <w:numId w:val="13"/>
        </w:numPr>
        <w:tabs>
          <w:tab w:val="left" w:pos="1700"/>
          <w:tab w:val="left" w:pos="1701"/>
        </w:tabs>
        <w:spacing w:before="143" w:line="242" w:lineRule="auto"/>
        <w:ind w:right="1638"/>
        <w:rPr>
          <w:sz w:val="24"/>
        </w:rPr>
      </w:pPr>
      <w:r>
        <w:rPr>
          <w:sz w:val="24"/>
        </w:rPr>
        <w:t>ISO9660 CD-ROM filesystem (formerly High Sierra Filesystem) and</w:t>
      </w:r>
      <w:r>
        <w:rPr>
          <w:spacing w:val="-32"/>
          <w:sz w:val="24"/>
        </w:rPr>
        <w:t xml:space="preserve"> </w:t>
      </w:r>
      <w:r>
        <w:rPr>
          <w:sz w:val="24"/>
        </w:rPr>
        <w:t xml:space="preserve">Universal </w:t>
      </w:r>
      <w:r>
        <w:rPr>
          <w:spacing w:val="-3"/>
          <w:sz w:val="24"/>
        </w:rPr>
        <w:t xml:space="preserve">Disk </w:t>
      </w:r>
      <w:r>
        <w:rPr>
          <w:sz w:val="24"/>
        </w:rPr>
        <w:t>Format (UDF) DVD</w:t>
      </w:r>
      <w:r>
        <w:rPr>
          <w:spacing w:val="19"/>
          <w:sz w:val="24"/>
        </w:rPr>
        <w:t xml:space="preserve"> </w:t>
      </w:r>
      <w:r>
        <w:rPr>
          <w:sz w:val="24"/>
        </w:rPr>
        <w:t>filesystem</w:t>
      </w:r>
    </w:p>
    <w:p w:rsidR="00F50AB8" w:rsidRDefault="00B0676F">
      <w:pPr>
        <w:pStyle w:val="ListParagraph"/>
        <w:numPr>
          <w:ilvl w:val="0"/>
          <w:numId w:val="13"/>
        </w:numPr>
        <w:tabs>
          <w:tab w:val="left" w:pos="1700"/>
          <w:tab w:val="left" w:pos="1701"/>
        </w:tabs>
        <w:spacing w:before="144" w:line="242" w:lineRule="auto"/>
        <w:ind w:right="1536"/>
        <w:rPr>
          <w:sz w:val="24"/>
        </w:rPr>
      </w:pPr>
      <w:r>
        <w:rPr>
          <w:sz w:val="24"/>
        </w:rPr>
        <w:t xml:space="preserve">Other proprietary filesystems such as IBM’s OS/2 (HPFS), Apple’s Macintosh </w:t>
      </w:r>
      <w:r>
        <w:rPr>
          <w:sz w:val="24"/>
        </w:rPr>
        <w:lastRenderedPageBreak/>
        <w:t>(HFS), Amiga’s Fast Filesystem (AFFS), and Acorn Disk Filing System</w:t>
      </w:r>
      <w:r>
        <w:rPr>
          <w:spacing w:val="-41"/>
          <w:sz w:val="24"/>
        </w:rPr>
        <w:t xml:space="preserve"> </w:t>
      </w:r>
      <w:r>
        <w:rPr>
          <w:sz w:val="24"/>
        </w:rPr>
        <w:t>(ADFS)</w:t>
      </w:r>
    </w:p>
    <w:p w:rsidR="00F50AB8" w:rsidRDefault="00B0676F">
      <w:pPr>
        <w:pStyle w:val="ListParagraph"/>
        <w:numPr>
          <w:ilvl w:val="0"/>
          <w:numId w:val="13"/>
        </w:numPr>
        <w:tabs>
          <w:tab w:val="left" w:pos="1700"/>
          <w:tab w:val="left" w:pos="1701"/>
        </w:tabs>
        <w:spacing w:before="151" w:line="237" w:lineRule="auto"/>
        <w:ind w:right="1436"/>
        <w:rPr>
          <w:sz w:val="24"/>
        </w:rPr>
      </w:pPr>
      <w:r>
        <w:rPr>
          <w:sz w:val="24"/>
        </w:rPr>
        <w:t xml:space="preserve">Additional journaling file systems originating </w:t>
      </w:r>
      <w:r>
        <w:rPr>
          <w:spacing w:val="-3"/>
          <w:sz w:val="24"/>
        </w:rPr>
        <w:t xml:space="preserve">in </w:t>
      </w:r>
      <w:r>
        <w:rPr>
          <w:sz w:val="24"/>
        </w:rPr>
        <w:t>systems other than Linux such</w:t>
      </w:r>
      <w:r>
        <w:rPr>
          <w:spacing w:val="-30"/>
          <w:sz w:val="24"/>
        </w:rPr>
        <w:t xml:space="preserve"> </w:t>
      </w:r>
      <w:r>
        <w:rPr>
          <w:sz w:val="24"/>
        </w:rPr>
        <w:t xml:space="preserve">as IBM’s </w:t>
      </w:r>
      <w:r>
        <w:rPr>
          <w:spacing w:val="-3"/>
          <w:sz w:val="24"/>
        </w:rPr>
        <w:t xml:space="preserve">JFS </w:t>
      </w:r>
      <w:r>
        <w:rPr>
          <w:sz w:val="24"/>
        </w:rPr>
        <w:t>and SGI’s</w:t>
      </w:r>
      <w:r>
        <w:rPr>
          <w:spacing w:val="4"/>
          <w:sz w:val="24"/>
        </w:rPr>
        <w:t xml:space="preserve"> </w:t>
      </w:r>
      <w:r>
        <w:rPr>
          <w:sz w:val="24"/>
        </w:rPr>
        <w:t>XFS.</w:t>
      </w:r>
    </w:p>
    <w:p w:rsidR="00F50AB8" w:rsidRDefault="00B0676F">
      <w:pPr>
        <w:spacing w:before="89"/>
        <w:ind w:right="7990"/>
        <w:jc w:val="right"/>
        <w:rPr>
          <w:i/>
          <w:sz w:val="24"/>
        </w:rPr>
      </w:pPr>
      <w:r>
        <w:rPr>
          <w:i/>
          <w:sz w:val="24"/>
        </w:rPr>
        <w:t>Network filesystems</w:t>
      </w:r>
    </w:p>
    <w:p w:rsidR="00F50AB8" w:rsidRDefault="00B0676F">
      <w:pPr>
        <w:pStyle w:val="BodyText"/>
        <w:spacing w:before="147"/>
        <w:ind w:left="981" w:right="1361"/>
      </w:pPr>
      <w:r>
        <w:t>These allow easy access to files included in filesystems belonging to other networked computers. Some well-known network filesy</w:t>
      </w:r>
      <w:r>
        <w:t>stems supported by the VFS are NFS, Coda, AFS (Andrew filesystem), SMB (Server Message Block, used in Microsoft Windows and IBM OS/2 LAN Manager to share files and printers), and NCP (Novell’s NetWare Core Protocol).</w:t>
      </w:r>
    </w:p>
    <w:p w:rsidR="00F50AB8" w:rsidRDefault="00B0676F">
      <w:pPr>
        <w:spacing w:before="166" w:line="275" w:lineRule="exact"/>
        <w:ind w:left="1461"/>
        <w:rPr>
          <w:sz w:val="24"/>
        </w:rPr>
      </w:pPr>
      <w:r>
        <w:rPr>
          <w:i/>
          <w:sz w:val="24"/>
        </w:rPr>
        <w:t xml:space="preserve">Special filesystems </w:t>
      </w:r>
      <w:r>
        <w:rPr>
          <w:sz w:val="24"/>
        </w:rPr>
        <w:t>(also</w:t>
      </w:r>
      <w:r>
        <w:rPr>
          <w:sz w:val="24"/>
        </w:rPr>
        <w:t xml:space="preserve"> called </w:t>
      </w:r>
      <w:r>
        <w:rPr>
          <w:i/>
          <w:sz w:val="24"/>
        </w:rPr>
        <w:t>virtual filesystems</w:t>
      </w:r>
      <w:r>
        <w:rPr>
          <w:sz w:val="24"/>
        </w:rPr>
        <w:t>)</w:t>
      </w:r>
    </w:p>
    <w:p w:rsidR="00F50AB8" w:rsidRDefault="00B0676F">
      <w:pPr>
        <w:pStyle w:val="BodyText"/>
        <w:spacing w:before="1" w:line="237" w:lineRule="auto"/>
        <w:ind w:left="981" w:right="1868"/>
      </w:pPr>
      <w:r>
        <w:t xml:space="preserve">These do not manage disk space, either locally or remotely. The /proc filesystem is a typical example of a special filesystem (see the later section </w:t>
      </w:r>
      <w:hyperlink r:id="rId38" w:anchor="linuxkernel2-CHP-12-SECT-3.1">
        <w:r>
          <w:rPr>
            <w:u w:val="single"/>
          </w:rPr>
          <w:t>Section 12.3.1</w:t>
        </w:r>
      </w:hyperlink>
      <w:r>
        <w:t>).</w:t>
      </w:r>
    </w:p>
    <w:p w:rsidR="00F50AB8" w:rsidRDefault="00F50AB8">
      <w:pPr>
        <w:pStyle w:val="BodyText"/>
        <w:spacing w:before="6"/>
      </w:pPr>
    </w:p>
    <w:p w:rsidR="00F50AB8" w:rsidRDefault="00B0676F">
      <w:pPr>
        <w:pStyle w:val="BodyText"/>
        <w:spacing w:line="242" w:lineRule="auto"/>
        <w:ind w:left="260" w:right="1442"/>
      </w:pPr>
      <w:r>
        <w:t xml:space="preserve">In this book, we describe in detail the Ext2 and Ext3 filesystems only (see </w:t>
      </w:r>
      <w:hyperlink r:id="rId39">
        <w:r>
          <w:rPr>
            <w:u w:val="single"/>
          </w:rPr>
          <w:t>Chapter 17</w:t>
        </w:r>
      </w:hyperlink>
      <w:r>
        <w:t>); the other filesystems are not covered for lack of space.</w:t>
      </w:r>
    </w:p>
    <w:p w:rsidR="00F50AB8" w:rsidRDefault="00F50AB8">
      <w:pPr>
        <w:pStyle w:val="BodyText"/>
        <w:spacing w:before="2"/>
      </w:pPr>
    </w:p>
    <w:p w:rsidR="00F50AB8" w:rsidRDefault="00B0676F">
      <w:pPr>
        <w:pStyle w:val="BodyText"/>
        <w:ind w:left="260" w:right="1495"/>
      </w:pPr>
      <w:r>
        <w:t xml:space="preserve">As mentioned in </w:t>
      </w:r>
      <w:hyperlink r:id="rId40">
        <w:r>
          <w:rPr>
            <w:u w:val="single"/>
          </w:rPr>
          <w:t>Section 1.5</w:t>
        </w:r>
      </w:hyperlink>
      <w:r>
        <w:t xml:space="preserve">, </w:t>
      </w:r>
      <w:proofErr w:type="gramStart"/>
      <w:r>
        <w:t>Unix</w:t>
      </w:r>
      <w:proofErr w:type="gramEnd"/>
      <w:r>
        <w:t xml:space="preserve"> directories build a tree whose root is the / directory. The root directory is contained in the </w:t>
      </w:r>
      <w:r>
        <w:rPr>
          <w:i/>
        </w:rPr>
        <w:t xml:space="preserve">root </w:t>
      </w:r>
      <w:proofErr w:type="gramStart"/>
      <w:r>
        <w:rPr>
          <w:i/>
        </w:rPr>
        <w:t xml:space="preserve">filesystem </w:t>
      </w:r>
      <w:r>
        <w:t>,</w:t>
      </w:r>
      <w:proofErr w:type="gramEnd"/>
      <w:r>
        <w:t xml:space="preserve"> which in Linux, is usually of type Ext2. All other filesystems can be “</w:t>
      </w:r>
      <w:r>
        <w:t>mounted” on subdirectories of the root filesystem.</w:t>
      </w:r>
      <w:hyperlink r:id="rId41" w:anchor="ftn.linuxkernel2-CHP-12-FNOTE-2">
        <w:r>
          <w:rPr>
            <w:vertAlign w:val="superscript"/>
          </w:rPr>
          <w:t>[</w:t>
        </w:r>
        <w:r>
          <w:rPr>
            <w:u w:val="single"/>
          </w:rPr>
          <w:t>82</w:t>
        </w:r>
        <w:r>
          <w:rPr>
            <w:vertAlign w:val="superscript"/>
          </w:rPr>
          <w:t>]</w:t>
        </w:r>
      </w:hyperlink>
    </w:p>
    <w:p w:rsidR="00F50AB8" w:rsidRDefault="00F50AB8">
      <w:pPr>
        <w:pStyle w:val="BodyText"/>
      </w:pPr>
    </w:p>
    <w:p w:rsidR="00F50AB8" w:rsidRDefault="00B0676F">
      <w:pPr>
        <w:pStyle w:val="BodyText"/>
        <w:spacing w:before="1" w:line="242" w:lineRule="auto"/>
        <w:ind w:left="260" w:right="1361"/>
        <w:rPr>
          <w:i/>
        </w:rPr>
      </w:pPr>
      <w:r>
        <w:t xml:space="preserve">A disk-based filesystem is usually stored in a hardware block device like a hard disk, a floppy, or a CD-ROM. A useful feature of Linux’s VFS allows it to handle </w:t>
      </w:r>
      <w:r>
        <w:rPr>
          <w:i/>
        </w:rPr>
        <w:t>virtual block</w:t>
      </w:r>
    </w:p>
    <w:p w:rsidR="00F50AB8" w:rsidRDefault="00B0676F">
      <w:pPr>
        <w:pStyle w:val="BodyText"/>
        <w:ind w:left="260" w:right="1822"/>
      </w:pPr>
      <w:proofErr w:type="gramStart"/>
      <w:r>
        <w:rPr>
          <w:i/>
        </w:rPr>
        <w:t>devices</w:t>
      </w:r>
      <w:proofErr w:type="gramEnd"/>
      <w:r>
        <w:rPr>
          <w:i/>
        </w:rPr>
        <w:t xml:space="preserve"> </w:t>
      </w:r>
      <w:r>
        <w:t>like /dev/loop0, which may be used to mount filesystems stored in regula</w:t>
      </w:r>
      <w:r>
        <w:t xml:space="preserve">r files. As a possible application, a user may protect </w:t>
      </w:r>
      <w:proofErr w:type="gramStart"/>
      <w:r>
        <w:t>his own</w:t>
      </w:r>
      <w:proofErr w:type="gramEnd"/>
      <w:r>
        <w:t xml:space="preserve"> private filesystem by storing an encrypted version of it in a regular file.</w:t>
      </w:r>
    </w:p>
    <w:p w:rsidR="00F50AB8" w:rsidRDefault="00F50AB8">
      <w:pPr>
        <w:pStyle w:val="BodyText"/>
        <w:spacing w:before="11"/>
        <w:rPr>
          <w:sz w:val="23"/>
        </w:rPr>
      </w:pPr>
    </w:p>
    <w:p w:rsidR="00F50AB8" w:rsidRDefault="00B0676F">
      <w:pPr>
        <w:pStyle w:val="BodyText"/>
        <w:ind w:left="260" w:right="1417"/>
      </w:pPr>
      <w:r>
        <w:t xml:space="preserve">The first Virtual Filesystem was included in Sun Microsystems’s SunOS in 1986. Since then, most </w:t>
      </w:r>
      <w:proofErr w:type="gramStart"/>
      <w:r>
        <w:t>Unix</w:t>
      </w:r>
      <w:proofErr w:type="gramEnd"/>
      <w:r>
        <w:t xml:space="preserve"> filesystems inc</w:t>
      </w:r>
      <w:r>
        <w:t>lude a VFS. Linux’s VFS, however, supports the widest range of filesystems.</w:t>
      </w:r>
    </w:p>
    <w:p w:rsidR="00F50AB8" w:rsidRDefault="00F50AB8">
      <w:pPr>
        <w:pStyle w:val="BodyText"/>
        <w:spacing w:before="10"/>
      </w:pPr>
    </w:p>
    <w:p w:rsidR="00F50AB8" w:rsidRDefault="00B0676F">
      <w:pPr>
        <w:pStyle w:val="Heading1"/>
      </w:pPr>
      <w:r>
        <w:t>The Common File Model</w:t>
      </w:r>
    </w:p>
    <w:p w:rsidR="00F50AB8" w:rsidRDefault="00F50AB8">
      <w:pPr>
        <w:pStyle w:val="BodyText"/>
        <w:rPr>
          <w:b/>
        </w:rPr>
      </w:pPr>
    </w:p>
    <w:p w:rsidR="00F50AB8" w:rsidRDefault="00B0676F">
      <w:pPr>
        <w:pStyle w:val="BodyText"/>
        <w:ind w:left="260" w:right="1417"/>
      </w:pPr>
      <w:r>
        <w:t xml:space="preserve">The key idea behind the VFS consists of introducing a </w:t>
      </w:r>
      <w:r>
        <w:rPr>
          <w:i/>
        </w:rPr>
        <w:t xml:space="preserve">common file model </w:t>
      </w:r>
      <w:r>
        <w:t>capable of representing all supported filesystems. This model strictly mirrors the f</w:t>
      </w:r>
      <w:r>
        <w:t xml:space="preserve">ile model provided by the traditional </w:t>
      </w:r>
      <w:proofErr w:type="gramStart"/>
      <w:r>
        <w:t>Unix</w:t>
      </w:r>
      <w:proofErr w:type="gramEnd"/>
      <w:r>
        <w:t xml:space="preserve"> filesystem. This is not surprising, since Linux wants to run its native filesystem with minimum overhead. However, each specific filesystem implementation must translate its physical organization into the VFS’s co</w:t>
      </w:r>
      <w:r>
        <w:t>mmon file model.</w:t>
      </w:r>
    </w:p>
    <w:p w:rsidR="00F50AB8" w:rsidRDefault="00F50AB8">
      <w:pPr>
        <w:pStyle w:val="BodyText"/>
        <w:spacing w:before="5"/>
      </w:pPr>
    </w:p>
    <w:p w:rsidR="00F50AB8" w:rsidRDefault="00B0676F">
      <w:pPr>
        <w:pStyle w:val="BodyText"/>
        <w:spacing w:before="1"/>
        <w:ind w:left="260" w:right="1417"/>
      </w:pPr>
      <w:r>
        <w:t>For instance, in the common file model, each directory is regarded as a file, which contains a list of files and other directories. However, several non-Unix disk-based filesystems use a File Allocation Table (FAT), which stores the posit</w:t>
      </w:r>
      <w:r>
        <w:t>ion of each file in the directory tree. In these filesystems, directories are not files. To stick to the VFS’s common file model, the Linux implementations of such FAT-based filesystems must be able to construct on the fly, when needed, the files correspon</w:t>
      </w:r>
      <w:r>
        <w:t>ding to the directories. Such files exist only as objects in kernel memory.</w:t>
      </w:r>
    </w:p>
    <w:p w:rsidR="00F50AB8" w:rsidRDefault="00F50AB8">
      <w:pPr>
        <w:pStyle w:val="BodyText"/>
        <w:spacing w:before="5"/>
      </w:pPr>
    </w:p>
    <w:p w:rsidR="00F50AB8" w:rsidRDefault="00B0676F">
      <w:pPr>
        <w:pStyle w:val="BodyText"/>
        <w:ind w:left="260" w:right="1548"/>
        <w:jc w:val="both"/>
      </w:pPr>
      <w:r>
        <w:t xml:space="preserve">More essentially, the Linux kernel cannot hardcode a particular function to handle an operation </w:t>
      </w:r>
      <w:r>
        <w:lastRenderedPageBreak/>
        <w:t xml:space="preserve">such as </w:t>
      </w:r>
      <w:proofErr w:type="gramStart"/>
      <w:r>
        <w:t>read(</w:t>
      </w:r>
      <w:proofErr w:type="gramEnd"/>
      <w:r>
        <w:t xml:space="preserve"> )or ioctl( ). Instead, it must use a pointer for each operation; the </w:t>
      </w:r>
      <w:r>
        <w:t>pointer is made to point to the proper function for the particular filesystem being accessed.</w:t>
      </w:r>
    </w:p>
    <w:p w:rsidR="00F50AB8" w:rsidRDefault="00F50AB8">
      <w:pPr>
        <w:pStyle w:val="BodyText"/>
      </w:pPr>
    </w:p>
    <w:p w:rsidR="00F50AB8" w:rsidRDefault="00B0676F">
      <w:pPr>
        <w:pStyle w:val="BodyText"/>
        <w:spacing w:before="1" w:line="242" w:lineRule="auto"/>
        <w:ind w:left="260" w:right="1362"/>
      </w:pPr>
      <w:r>
        <w:t xml:space="preserve">Let’s illustrate this concept by showing how the </w:t>
      </w:r>
      <w:proofErr w:type="gramStart"/>
      <w:r>
        <w:t>read(</w:t>
      </w:r>
      <w:proofErr w:type="gramEnd"/>
      <w:r>
        <w:t xml:space="preserve"> ) shown in Figure 12-1 would be translated by the kernel into a call specific to the MS-DOS filesystem. Th</w:t>
      </w:r>
      <w:r>
        <w:t xml:space="preserve">e application’s call to </w:t>
      </w:r>
      <w:proofErr w:type="gramStart"/>
      <w:r>
        <w:t>read(</w:t>
      </w:r>
      <w:proofErr w:type="gramEnd"/>
    </w:p>
    <w:p w:rsidR="00F50AB8" w:rsidRDefault="00B0676F" w:rsidP="00AB6332">
      <w:pPr>
        <w:pStyle w:val="BodyText"/>
        <w:ind w:left="260" w:right="1390"/>
      </w:pPr>
      <w:r>
        <w:t>) makes the kernel invoke the corresponding sys_</w:t>
      </w:r>
      <w:proofErr w:type="gramStart"/>
      <w:r>
        <w:t>read(</w:t>
      </w:r>
      <w:proofErr w:type="gramEnd"/>
      <w:r>
        <w:t xml:space="preserve"> ) service routine, just like any other system call. The file is represented by a file data structure in kernel memory, as we shall see later in this chapter. This data stru</w:t>
      </w:r>
      <w:r>
        <w:t>cture contains a field called f_op that contains pointers to functions</w:t>
      </w:r>
      <w:r w:rsidR="00AB6332">
        <w:t>.</w:t>
      </w:r>
      <w:r>
        <w:t>specific to MS-DOS files, including a function that reads a file. sys_</w:t>
      </w:r>
      <w:proofErr w:type="gramStart"/>
      <w:r>
        <w:t>read(</w:t>
      </w:r>
      <w:proofErr w:type="gramEnd"/>
      <w:r>
        <w:t xml:space="preserve"> ) finds the pointer to this function and invokes it. Thus, the application’s </w:t>
      </w:r>
      <w:proofErr w:type="gramStart"/>
      <w:r>
        <w:t>read(</w:t>
      </w:r>
      <w:proofErr w:type="gramEnd"/>
      <w:r>
        <w:t xml:space="preserve"> ) is turned into the rather indirect call:</w:t>
      </w:r>
    </w:p>
    <w:p w:rsidR="00F50AB8" w:rsidRDefault="00F50AB8">
      <w:pPr>
        <w:pStyle w:val="BodyText"/>
        <w:spacing w:before="5"/>
      </w:pPr>
    </w:p>
    <w:p w:rsidR="00F50AB8" w:rsidRDefault="00B0676F">
      <w:pPr>
        <w:pStyle w:val="BodyText"/>
        <w:ind w:left="620"/>
      </w:pPr>
      <w:proofErr w:type="gramStart"/>
      <w:r>
        <w:t>file</w:t>
      </w:r>
      <w:proofErr w:type="gramEnd"/>
      <w:r>
        <w:t>-&gt;f_op-&gt;read(...);</w:t>
      </w:r>
    </w:p>
    <w:p w:rsidR="00F50AB8" w:rsidRDefault="00F50AB8">
      <w:pPr>
        <w:pStyle w:val="BodyText"/>
        <w:spacing w:before="6"/>
      </w:pPr>
    </w:p>
    <w:p w:rsidR="00F50AB8" w:rsidRDefault="00B0676F">
      <w:pPr>
        <w:pStyle w:val="BodyText"/>
        <w:ind w:left="260" w:right="1476"/>
      </w:pPr>
      <w:r>
        <w:t xml:space="preserve">Similarly, the </w:t>
      </w:r>
      <w:proofErr w:type="gramStart"/>
      <w:r>
        <w:t>write(</w:t>
      </w:r>
      <w:proofErr w:type="gramEnd"/>
      <w:r>
        <w:t xml:space="preserve"> ) opera</w:t>
      </w:r>
      <w:r>
        <w:t>tion triggers the execution of a proper Ext2 write function</w:t>
      </w:r>
      <w:r>
        <w:rPr>
          <w:spacing w:val="-38"/>
        </w:rPr>
        <w:t xml:space="preserve"> </w:t>
      </w:r>
      <w:r>
        <w:t xml:space="preserve">associated with the output file. In short, the kernel </w:t>
      </w:r>
      <w:r>
        <w:rPr>
          <w:spacing w:val="-3"/>
        </w:rPr>
        <w:t xml:space="preserve">is </w:t>
      </w:r>
      <w:r>
        <w:t>responsible for assigning the right set of pointers to the file variable associated with each open file, and then for invoking the call spe</w:t>
      </w:r>
      <w:r>
        <w:t xml:space="preserve">cific to each filesystem that the f_op </w:t>
      </w:r>
      <w:r>
        <w:rPr>
          <w:spacing w:val="-3"/>
        </w:rPr>
        <w:t xml:space="preserve">field </w:t>
      </w:r>
      <w:r>
        <w:t>points</w:t>
      </w:r>
      <w:r>
        <w:rPr>
          <w:spacing w:val="10"/>
        </w:rPr>
        <w:t xml:space="preserve"> </w:t>
      </w:r>
      <w:r>
        <w:t>to.</w:t>
      </w:r>
    </w:p>
    <w:p w:rsidR="00F50AB8" w:rsidRDefault="00F50AB8">
      <w:pPr>
        <w:pStyle w:val="BodyText"/>
        <w:spacing w:before="3"/>
      </w:pPr>
    </w:p>
    <w:p w:rsidR="00F50AB8" w:rsidRDefault="00B0676F">
      <w:pPr>
        <w:pStyle w:val="BodyText"/>
        <w:ind w:left="260" w:right="1417"/>
      </w:pPr>
      <w:r>
        <w:t xml:space="preserve">One can think of the common file model as object-oriented, where an </w:t>
      </w:r>
      <w:r>
        <w:rPr>
          <w:i/>
        </w:rPr>
        <w:t xml:space="preserve">object </w:t>
      </w:r>
      <w:r>
        <w:t>is a software construct that defines both a data structure and the methods that operate on it. For reasons of efficiency, Li</w:t>
      </w:r>
      <w:r>
        <w:t>nux is not coded in an object-oriented language like C++. Objects are therefore implemented as data structures with some fields pointing to functions that correspond to the object’s methods.</w:t>
      </w:r>
    </w:p>
    <w:p w:rsidR="00F50AB8" w:rsidRDefault="00F50AB8">
      <w:pPr>
        <w:pStyle w:val="BodyText"/>
        <w:spacing w:before="5"/>
      </w:pPr>
    </w:p>
    <w:p w:rsidR="00F50AB8" w:rsidRDefault="00B0676F">
      <w:pPr>
        <w:pStyle w:val="BodyText"/>
        <w:ind w:left="260"/>
      </w:pPr>
      <w:r>
        <w:t>The common file model consists of the following object types:</w:t>
      </w:r>
    </w:p>
    <w:p w:rsidR="00F50AB8" w:rsidRDefault="00F50AB8">
      <w:pPr>
        <w:pStyle w:val="BodyText"/>
        <w:spacing w:before="11"/>
        <w:rPr>
          <w:sz w:val="31"/>
        </w:rPr>
      </w:pPr>
    </w:p>
    <w:p w:rsidR="00F50AB8" w:rsidRDefault="00B0676F">
      <w:pPr>
        <w:ind w:left="740"/>
        <w:rPr>
          <w:i/>
          <w:sz w:val="24"/>
        </w:rPr>
      </w:pPr>
      <w:r>
        <w:rPr>
          <w:sz w:val="24"/>
        </w:rPr>
        <w:t>T</w:t>
      </w:r>
      <w:r>
        <w:rPr>
          <w:sz w:val="24"/>
        </w:rPr>
        <w:t xml:space="preserve">he </w:t>
      </w:r>
      <w:r>
        <w:rPr>
          <w:i/>
          <w:sz w:val="24"/>
        </w:rPr>
        <w:t>superblock object</w:t>
      </w:r>
    </w:p>
    <w:p w:rsidR="00F50AB8" w:rsidRDefault="00B0676F">
      <w:pPr>
        <w:pStyle w:val="BodyText"/>
        <w:spacing w:before="147" w:line="242" w:lineRule="auto"/>
        <w:ind w:left="981" w:right="1417"/>
      </w:pPr>
      <w:proofErr w:type="gramStart"/>
      <w:r>
        <w:t>Stores information concerning a mounted filesystem.</w:t>
      </w:r>
      <w:proofErr w:type="gramEnd"/>
      <w:r>
        <w:t xml:space="preserve"> For disk-based filesystems, this object usually corresponds to a </w:t>
      </w:r>
      <w:r>
        <w:rPr>
          <w:i/>
        </w:rPr>
        <w:t xml:space="preserve">filesystem control block </w:t>
      </w:r>
      <w:r>
        <w:t>stored on disk.</w:t>
      </w:r>
    </w:p>
    <w:p w:rsidR="00F50AB8" w:rsidRDefault="00F50AB8">
      <w:pPr>
        <w:pStyle w:val="BodyText"/>
        <w:spacing w:before="4"/>
        <w:rPr>
          <w:sz w:val="20"/>
        </w:rPr>
      </w:pPr>
    </w:p>
    <w:p w:rsidR="00F50AB8" w:rsidRDefault="00B0676F">
      <w:pPr>
        <w:spacing w:before="1"/>
        <w:ind w:left="1101"/>
        <w:rPr>
          <w:i/>
          <w:sz w:val="24"/>
        </w:rPr>
      </w:pPr>
      <w:r>
        <w:rPr>
          <w:sz w:val="24"/>
        </w:rPr>
        <w:t xml:space="preserve">The </w:t>
      </w:r>
      <w:r>
        <w:rPr>
          <w:i/>
          <w:sz w:val="24"/>
        </w:rPr>
        <w:t>inode object</w:t>
      </w:r>
    </w:p>
    <w:p w:rsidR="00F50AB8" w:rsidRDefault="00B0676F">
      <w:pPr>
        <w:pStyle w:val="BodyText"/>
        <w:spacing w:before="146"/>
        <w:ind w:left="981" w:right="1461"/>
      </w:pPr>
      <w:proofErr w:type="gramStart"/>
      <w:r>
        <w:t>Stores general information about a specific file.</w:t>
      </w:r>
      <w:proofErr w:type="gramEnd"/>
      <w:r>
        <w:t xml:space="preserve"> For disk-based filesystems, this object usually corresponds to a </w:t>
      </w:r>
      <w:r>
        <w:rPr>
          <w:i/>
        </w:rPr>
        <w:t xml:space="preserve">file control block </w:t>
      </w:r>
      <w:r>
        <w:t xml:space="preserve">stored on disk. Each inode object is associated with an </w:t>
      </w:r>
      <w:r>
        <w:rPr>
          <w:i/>
        </w:rPr>
        <w:t xml:space="preserve">inode </w:t>
      </w:r>
      <w:proofErr w:type="gramStart"/>
      <w:r>
        <w:rPr>
          <w:i/>
        </w:rPr>
        <w:t xml:space="preserve">number </w:t>
      </w:r>
      <w:r>
        <w:t>,</w:t>
      </w:r>
      <w:proofErr w:type="gramEnd"/>
      <w:r>
        <w:t xml:space="preserve"> which uniquely identifies the file within the files</w:t>
      </w:r>
      <w:r>
        <w:t>ystem.</w:t>
      </w:r>
    </w:p>
    <w:p w:rsidR="00F50AB8" w:rsidRDefault="00F50AB8">
      <w:pPr>
        <w:pStyle w:val="BodyText"/>
        <w:spacing w:before="8"/>
        <w:rPr>
          <w:sz w:val="20"/>
        </w:rPr>
      </w:pPr>
    </w:p>
    <w:p w:rsidR="00F50AB8" w:rsidRDefault="00B0676F">
      <w:pPr>
        <w:ind w:left="1461"/>
        <w:rPr>
          <w:i/>
          <w:sz w:val="24"/>
        </w:rPr>
      </w:pPr>
      <w:r>
        <w:rPr>
          <w:sz w:val="24"/>
        </w:rPr>
        <w:t xml:space="preserve">The </w:t>
      </w:r>
      <w:r>
        <w:rPr>
          <w:i/>
          <w:sz w:val="24"/>
        </w:rPr>
        <w:t>file object</w:t>
      </w:r>
    </w:p>
    <w:p w:rsidR="00F50AB8" w:rsidRDefault="00B0676F">
      <w:pPr>
        <w:pStyle w:val="BodyText"/>
        <w:spacing w:before="146"/>
        <w:ind w:left="981" w:right="1361"/>
      </w:pPr>
      <w:proofErr w:type="gramStart"/>
      <w:r>
        <w:t>Stores information about the interaction between an open file and a process.</w:t>
      </w:r>
      <w:proofErr w:type="gramEnd"/>
      <w:r>
        <w:t xml:space="preserve"> This information exists only in kernel memory during the period when each process accesses a file.</w:t>
      </w:r>
    </w:p>
    <w:p w:rsidR="00F50AB8" w:rsidRDefault="00F50AB8">
      <w:pPr>
        <w:pStyle w:val="BodyText"/>
        <w:spacing w:before="11"/>
        <w:rPr>
          <w:sz w:val="12"/>
        </w:rPr>
      </w:pPr>
    </w:p>
    <w:p w:rsidR="00F50AB8" w:rsidRDefault="00B0676F">
      <w:pPr>
        <w:spacing w:before="90"/>
        <w:ind w:left="1821"/>
        <w:rPr>
          <w:i/>
          <w:sz w:val="24"/>
        </w:rPr>
      </w:pPr>
      <w:r>
        <w:rPr>
          <w:sz w:val="24"/>
        </w:rPr>
        <w:t xml:space="preserve">The </w:t>
      </w:r>
      <w:r>
        <w:rPr>
          <w:i/>
          <w:sz w:val="24"/>
        </w:rPr>
        <w:t>dentry object</w:t>
      </w:r>
    </w:p>
    <w:p w:rsidR="00F50AB8" w:rsidRDefault="00B0676F">
      <w:pPr>
        <w:pStyle w:val="BodyText"/>
        <w:spacing w:before="148" w:line="237" w:lineRule="auto"/>
        <w:ind w:left="981" w:right="1343"/>
      </w:pPr>
      <w:proofErr w:type="gramStart"/>
      <w:r>
        <w:t>Stores information about the linking of a directory entry with the corresponding file.</w:t>
      </w:r>
      <w:proofErr w:type="gramEnd"/>
      <w:r>
        <w:t xml:space="preserve"> Each disk-based filesystem stores this information in its own particular way on disk.</w:t>
      </w:r>
    </w:p>
    <w:p w:rsidR="00F50AB8" w:rsidRDefault="00F50AB8">
      <w:pPr>
        <w:pStyle w:val="BodyText"/>
        <w:spacing w:before="6"/>
      </w:pPr>
    </w:p>
    <w:p w:rsidR="00F50AB8" w:rsidRDefault="00B0676F">
      <w:pPr>
        <w:pStyle w:val="BodyText"/>
        <w:ind w:left="260" w:right="1536"/>
      </w:pPr>
      <w:hyperlink r:id="rId42" w:anchor="linuxkernel2-CHP-12-FIG-2">
        <w:r>
          <w:rPr>
            <w:u w:val="single"/>
          </w:rPr>
          <w:t>Figure 12-2</w:t>
        </w:r>
        <w:r>
          <w:t xml:space="preserve"> </w:t>
        </w:r>
      </w:hyperlink>
      <w:r>
        <w:t xml:space="preserve">illustrates with a simple example how processes interact with files. Three different processes have opened the same file, two of them using the same hard link. In this case, each of </w:t>
      </w:r>
      <w:r>
        <w:lastRenderedPageBreak/>
        <w:t>th</w:t>
      </w:r>
      <w:r>
        <w:t>e three processes uses its own file object, while only two dentry objects are required—one for each hard link. Both dentry objects refer to the same inode object, which identifies the superblock object and, together with the latter, the common disk file.</w:t>
      </w:r>
    </w:p>
    <w:p w:rsidR="00F50AB8" w:rsidRDefault="00F50AB8">
      <w:pPr>
        <w:pStyle w:val="BodyText"/>
        <w:spacing w:before="6"/>
        <w:rPr>
          <w:sz w:val="7"/>
        </w:rPr>
      </w:pPr>
    </w:p>
    <w:p w:rsidR="00F50AB8" w:rsidRDefault="00B0676F">
      <w:pPr>
        <w:pStyle w:val="BodyText"/>
        <w:ind w:left="231"/>
        <w:rPr>
          <w:sz w:val="20"/>
        </w:rPr>
      </w:pPr>
      <w:r>
        <w:rPr>
          <w:sz w:val="20"/>
        </w:rPr>
      </w:r>
      <w:r>
        <w:rPr>
          <w:sz w:val="20"/>
        </w:rPr>
        <w:pict>
          <v:group id="_x0000_s1029" style="width:471.05pt;height:191.35pt;mso-position-horizontal-relative:char;mso-position-vertical-relative:line" coordsize="9421,3827">
            <v:rect id="_x0000_s1031" style="position:absolute;width:9421;height:3827" fillcolor="#f5f5f5" stroked="f"/>
            <v:shape id="_x0000_s1030" type="#_x0000_t75" alt="Interaction between processes and VFS objects" style="position:absolute;left:28;width:5894;height:3826">
              <v:imagedata r:id="rId43" o:title=""/>
            </v:shape>
            <w10:wrap type="none"/>
            <w10:anchorlock/>
          </v:group>
        </w:pict>
      </w:r>
    </w:p>
    <w:p w:rsidR="00F50AB8" w:rsidRDefault="00F50AB8">
      <w:pPr>
        <w:pStyle w:val="BodyText"/>
        <w:spacing w:before="10"/>
        <w:rPr>
          <w:sz w:val="12"/>
        </w:rPr>
      </w:pPr>
    </w:p>
    <w:p w:rsidR="00F50AB8" w:rsidRDefault="00B0676F">
      <w:pPr>
        <w:spacing w:before="90"/>
        <w:ind w:left="2032"/>
        <w:rPr>
          <w:i/>
          <w:sz w:val="24"/>
        </w:rPr>
      </w:pPr>
      <w:proofErr w:type="gramStart"/>
      <w:r>
        <w:rPr>
          <w:i/>
          <w:sz w:val="24"/>
        </w:rPr>
        <w:t>Figure 12-2.</w:t>
      </w:r>
      <w:proofErr w:type="gramEnd"/>
      <w:r>
        <w:rPr>
          <w:i/>
          <w:sz w:val="24"/>
        </w:rPr>
        <w:t xml:space="preserve"> Interaction between processes and VFS objects</w:t>
      </w:r>
    </w:p>
    <w:p w:rsidR="00F50AB8" w:rsidRDefault="00F50AB8">
      <w:pPr>
        <w:pStyle w:val="BodyText"/>
        <w:rPr>
          <w:i/>
        </w:rPr>
      </w:pPr>
    </w:p>
    <w:p w:rsidR="00F50AB8" w:rsidRDefault="00B0676F">
      <w:pPr>
        <w:pStyle w:val="BodyText"/>
        <w:ind w:left="260" w:right="1417"/>
      </w:pPr>
      <w:r>
        <w:t>Besides providing a common interface to all filesystem implementations, the VFS has another important role relate</w:t>
      </w:r>
      <w:r>
        <w:t xml:space="preserve">d to system performance. The most recently used dentry objects are contained in a disk cache named the </w:t>
      </w:r>
      <w:r>
        <w:rPr>
          <w:i/>
        </w:rPr>
        <w:t xml:space="preserve">dentry </w:t>
      </w:r>
      <w:proofErr w:type="gramStart"/>
      <w:r>
        <w:rPr>
          <w:i/>
        </w:rPr>
        <w:t xml:space="preserve">cache </w:t>
      </w:r>
      <w:r>
        <w:t>,</w:t>
      </w:r>
      <w:proofErr w:type="gramEnd"/>
      <w:r>
        <w:t xml:space="preserve"> which speeds up the translation from a file pathname to the inode of the last pathname component.</w:t>
      </w:r>
    </w:p>
    <w:p w:rsidR="00F50AB8" w:rsidRDefault="00F50AB8">
      <w:pPr>
        <w:pStyle w:val="BodyText"/>
        <w:spacing w:before="3"/>
      </w:pPr>
    </w:p>
    <w:p w:rsidR="00F50AB8" w:rsidRDefault="00B0676F">
      <w:pPr>
        <w:pStyle w:val="BodyText"/>
        <w:ind w:left="260" w:right="1361"/>
      </w:pPr>
      <w:r>
        <w:t xml:space="preserve">Generally speaking, a </w:t>
      </w:r>
      <w:r>
        <w:rPr>
          <w:i/>
        </w:rPr>
        <w:t xml:space="preserve">disk cache </w:t>
      </w:r>
      <w:r>
        <w:t>is a s</w:t>
      </w:r>
      <w:r>
        <w:t>oftware mechanism that allows the kernel to keep in RAM some information that is normally stored on a disk, so that further accesses to that data can be quickly satisfied without a slow access to the disk itself.</w:t>
      </w:r>
      <w:hyperlink r:id="rId44" w:anchor="ftn.linuxkernel2-CHP-12-FNOTE-3">
        <w:r>
          <w:rPr>
            <w:vertAlign w:val="superscript"/>
          </w:rPr>
          <w:t>[</w:t>
        </w:r>
        <w:r>
          <w:rPr>
            <w:u w:val="single"/>
          </w:rPr>
          <w:t>83</w:t>
        </w:r>
        <w:r>
          <w:rPr>
            <w:vertAlign w:val="superscript"/>
          </w:rPr>
          <w:t>]</w:t>
        </w:r>
        <w:r>
          <w:t xml:space="preserve"> </w:t>
        </w:r>
      </w:hyperlink>
      <w:r>
        <w:t>Beside the dentry cache, Linux uses other disk caches, like the buffer cache and the page cache, which are described in forthcoming chapters.</w:t>
      </w:r>
    </w:p>
    <w:p w:rsidR="00F50AB8" w:rsidRDefault="00F50AB8">
      <w:pPr>
        <w:pStyle w:val="BodyText"/>
        <w:spacing w:before="10"/>
      </w:pPr>
    </w:p>
    <w:p w:rsidR="00F50AB8" w:rsidRDefault="00B0676F">
      <w:pPr>
        <w:pStyle w:val="Heading1"/>
        <w:spacing w:before="1"/>
      </w:pPr>
      <w:r>
        <w:t>System Calls Handled by the VFS</w:t>
      </w:r>
    </w:p>
    <w:p w:rsidR="00F50AB8" w:rsidRDefault="00F50AB8">
      <w:pPr>
        <w:pStyle w:val="BodyText"/>
        <w:spacing w:before="11"/>
        <w:rPr>
          <w:b/>
          <w:sz w:val="23"/>
        </w:rPr>
      </w:pPr>
    </w:p>
    <w:p w:rsidR="00F50AB8" w:rsidRDefault="00B0676F">
      <w:pPr>
        <w:pStyle w:val="BodyText"/>
        <w:ind w:left="260" w:right="1409"/>
      </w:pPr>
      <w:hyperlink r:id="rId45" w:anchor="linuxkernel2-CHP-12-TABLE-1">
        <w:r>
          <w:rPr>
            <w:u w:val="single"/>
          </w:rPr>
          <w:t>Table 12-1</w:t>
        </w:r>
        <w:r>
          <w:t xml:space="preserve"> </w:t>
        </w:r>
      </w:hyperlink>
      <w:r>
        <w:t xml:space="preserve">illustrates the VFS system calls that refer to filesystems, regular files, directories, and symbolic links. A few other system calls handled by the VFS, such as </w:t>
      </w:r>
      <w:proofErr w:type="gramStart"/>
      <w:r>
        <w:t>ioperm(</w:t>
      </w:r>
      <w:proofErr w:type="gramEnd"/>
      <w:r>
        <w:t xml:space="preserve"> ), ioctl( ), pipe( ), and mknod( ), refer to device files and pipes. These are discusse</w:t>
      </w:r>
      <w:r>
        <w:t xml:space="preserve">d in later chapters. A last group of system calls handled by the VFS, such as </w:t>
      </w:r>
      <w:proofErr w:type="gramStart"/>
      <w:r>
        <w:t>socket(</w:t>
      </w:r>
      <w:proofErr w:type="gramEnd"/>
      <w:r>
        <w:t xml:space="preserve"> ), connect( ), bind( ), and protocols( ), refer to sockets and are used to implement networking; some of them are discussed in </w:t>
      </w:r>
      <w:hyperlink r:id="rId46">
        <w:r>
          <w:rPr>
            <w:u w:val="single"/>
          </w:rPr>
          <w:t>Chapter 18</w:t>
        </w:r>
      </w:hyperlink>
      <w:r>
        <w:t>.</w:t>
      </w:r>
    </w:p>
    <w:p w:rsidR="00F50AB8" w:rsidRDefault="00B0676F">
      <w:pPr>
        <w:pStyle w:val="BodyText"/>
        <w:spacing w:line="242" w:lineRule="auto"/>
        <w:ind w:left="260" w:right="1669"/>
      </w:pPr>
      <w:r>
        <w:t xml:space="preserve">Some of the kernel service routines that correspond to the system calls listed in </w:t>
      </w:r>
      <w:hyperlink r:id="rId47" w:anchor="linuxkernel2-CHP-12-TABLE-1">
        <w:r>
          <w:rPr>
            <w:u w:val="single"/>
          </w:rPr>
          <w:t>Table 12-1</w:t>
        </w:r>
        <w:r>
          <w:t xml:space="preserve"> </w:t>
        </w:r>
      </w:hyperlink>
      <w:r>
        <w:t xml:space="preserve">are discussed either in this chapter or in </w:t>
      </w:r>
      <w:hyperlink r:id="rId48">
        <w:r>
          <w:rPr>
            <w:u w:val="single"/>
          </w:rPr>
          <w:t>Chapter 17</w:t>
        </w:r>
      </w:hyperlink>
      <w:r>
        <w:t>.</w:t>
      </w:r>
    </w:p>
    <w:p w:rsidR="00F50AB8" w:rsidRDefault="00F50AB8">
      <w:pPr>
        <w:pStyle w:val="BodyText"/>
      </w:pPr>
    </w:p>
    <w:p w:rsidR="00F50AB8" w:rsidRDefault="00B0676F">
      <w:pPr>
        <w:ind w:left="260"/>
        <w:rPr>
          <w:i/>
          <w:sz w:val="24"/>
        </w:rPr>
      </w:pPr>
      <w:proofErr w:type="gramStart"/>
      <w:r>
        <w:rPr>
          <w:i/>
          <w:sz w:val="24"/>
        </w:rPr>
        <w:t>Table 12-1.</w:t>
      </w:r>
      <w:proofErr w:type="gramEnd"/>
      <w:r>
        <w:rPr>
          <w:i/>
          <w:sz w:val="24"/>
        </w:rPr>
        <w:t xml:space="preserve"> Some system call</w:t>
      </w:r>
      <w:r>
        <w:rPr>
          <w:i/>
          <w:sz w:val="24"/>
        </w:rPr>
        <w:t>s handled by the VFS</w:t>
      </w:r>
    </w:p>
    <w:p w:rsidR="00F50AB8" w:rsidRDefault="00F50AB8">
      <w:pPr>
        <w:pStyle w:val="BodyText"/>
        <w:spacing w:before="11"/>
        <w:rPr>
          <w:i/>
          <w:sz w:val="10"/>
        </w:rPr>
      </w:pPr>
    </w:p>
    <w:tbl>
      <w:tblPr>
        <w:tblW w:w="0" w:type="auto"/>
        <w:tblInd w:w="1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124"/>
        <w:gridCol w:w="4552"/>
      </w:tblGrid>
      <w:tr w:rsidR="00F50AB8">
        <w:trPr>
          <w:trHeight w:val="575"/>
        </w:trPr>
        <w:tc>
          <w:tcPr>
            <w:tcW w:w="5124" w:type="dxa"/>
            <w:shd w:val="clear" w:color="auto" w:fill="F5F5F5"/>
          </w:tcPr>
          <w:p w:rsidR="00F50AB8" w:rsidRDefault="00B0676F">
            <w:pPr>
              <w:pStyle w:val="TableParagraph"/>
              <w:spacing w:before="150"/>
              <w:rPr>
                <w:b/>
                <w:sz w:val="24"/>
              </w:rPr>
            </w:pPr>
            <w:r>
              <w:rPr>
                <w:b/>
                <w:sz w:val="24"/>
              </w:rPr>
              <w:t>System call name</w:t>
            </w:r>
          </w:p>
        </w:tc>
        <w:tc>
          <w:tcPr>
            <w:tcW w:w="4552" w:type="dxa"/>
            <w:shd w:val="clear" w:color="auto" w:fill="F5F5F5"/>
          </w:tcPr>
          <w:p w:rsidR="00F50AB8" w:rsidRDefault="00B0676F">
            <w:pPr>
              <w:pStyle w:val="TableParagraph"/>
              <w:spacing w:before="150"/>
              <w:rPr>
                <w:b/>
                <w:sz w:val="24"/>
              </w:rPr>
            </w:pPr>
            <w:r>
              <w:rPr>
                <w:b/>
                <w:sz w:val="24"/>
              </w:rPr>
              <w:t>Description</w:t>
            </w:r>
          </w:p>
        </w:tc>
      </w:tr>
      <w:tr w:rsidR="00F50AB8">
        <w:trPr>
          <w:trHeight w:val="628"/>
        </w:trPr>
        <w:tc>
          <w:tcPr>
            <w:tcW w:w="5124" w:type="dxa"/>
          </w:tcPr>
          <w:p w:rsidR="00F50AB8" w:rsidRDefault="00B0676F">
            <w:pPr>
              <w:pStyle w:val="TableParagraph"/>
              <w:spacing w:before="169"/>
              <w:rPr>
                <w:sz w:val="24"/>
              </w:rPr>
            </w:pPr>
            <w:r>
              <w:rPr>
                <w:sz w:val="24"/>
              </w:rPr>
              <w:t>mount( ) umount( )</w:t>
            </w:r>
          </w:p>
        </w:tc>
        <w:tc>
          <w:tcPr>
            <w:tcW w:w="4552" w:type="dxa"/>
          </w:tcPr>
          <w:p w:rsidR="00F50AB8" w:rsidRDefault="00B0676F">
            <w:pPr>
              <w:pStyle w:val="TableParagraph"/>
              <w:spacing w:before="169"/>
              <w:rPr>
                <w:sz w:val="24"/>
              </w:rPr>
            </w:pPr>
            <w:r>
              <w:rPr>
                <w:sz w:val="24"/>
              </w:rPr>
              <w:t>Mount/unmount filesystems</w:t>
            </w:r>
          </w:p>
        </w:tc>
      </w:tr>
      <w:tr w:rsidR="00F50AB8">
        <w:trPr>
          <w:trHeight w:val="609"/>
        </w:trPr>
        <w:tc>
          <w:tcPr>
            <w:tcW w:w="5124" w:type="dxa"/>
            <w:tcBorders>
              <w:bottom w:val="single" w:sz="4" w:space="0" w:color="000000"/>
            </w:tcBorders>
            <w:shd w:val="clear" w:color="auto" w:fill="F7F7F7"/>
          </w:tcPr>
          <w:p w:rsidR="00F50AB8" w:rsidRDefault="00B0676F">
            <w:pPr>
              <w:pStyle w:val="TableParagraph"/>
              <w:spacing w:before="159"/>
              <w:rPr>
                <w:sz w:val="24"/>
              </w:rPr>
            </w:pPr>
            <w:r>
              <w:rPr>
                <w:sz w:val="24"/>
              </w:rPr>
              <w:t>sysfs( )</w:t>
            </w:r>
          </w:p>
        </w:tc>
        <w:tc>
          <w:tcPr>
            <w:tcW w:w="4552" w:type="dxa"/>
            <w:tcBorders>
              <w:bottom w:val="single" w:sz="4" w:space="0" w:color="000000"/>
            </w:tcBorders>
            <w:shd w:val="clear" w:color="auto" w:fill="F7F7F7"/>
          </w:tcPr>
          <w:p w:rsidR="00F50AB8" w:rsidRDefault="00B0676F">
            <w:pPr>
              <w:pStyle w:val="TableParagraph"/>
              <w:spacing w:before="159"/>
              <w:rPr>
                <w:sz w:val="24"/>
              </w:rPr>
            </w:pPr>
            <w:r>
              <w:rPr>
                <w:sz w:val="24"/>
              </w:rPr>
              <w:t>Get filesystem information</w:t>
            </w:r>
          </w:p>
        </w:tc>
      </w:tr>
    </w:tbl>
    <w:p w:rsidR="00F50AB8" w:rsidRDefault="00F50AB8">
      <w:pPr>
        <w:rPr>
          <w:sz w:val="24"/>
        </w:rPr>
        <w:sectPr w:rsidR="00F50AB8">
          <w:headerReference w:type="default" r:id="rId49"/>
          <w:footerReference w:type="default" r:id="rId50"/>
          <w:pgSz w:w="12240" w:h="15840"/>
          <w:pgMar w:top="1340" w:right="60" w:bottom="700" w:left="1180" w:header="148" w:footer="508" w:gutter="0"/>
          <w:cols w:space="720"/>
        </w:sectPr>
      </w:pPr>
    </w:p>
    <w:p w:rsidR="00F50AB8" w:rsidRDefault="00F50AB8">
      <w:pPr>
        <w:pStyle w:val="BodyText"/>
        <w:spacing w:before="7"/>
        <w:rPr>
          <w:i/>
          <w:sz w:val="7"/>
        </w:rPr>
      </w:pPr>
    </w:p>
    <w:tbl>
      <w:tblPr>
        <w:tblW w:w="0" w:type="auto"/>
        <w:tblInd w:w="1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124"/>
        <w:gridCol w:w="4552"/>
      </w:tblGrid>
      <w:tr w:rsidR="00F50AB8">
        <w:trPr>
          <w:trHeight w:val="575"/>
        </w:trPr>
        <w:tc>
          <w:tcPr>
            <w:tcW w:w="5124" w:type="dxa"/>
            <w:shd w:val="clear" w:color="auto" w:fill="F5F5F5"/>
          </w:tcPr>
          <w:p w:rsidR="00F50AB8" w:rsidRDefault="00B0676F">
            <w:pPr>
              <w:pStyle w:val="TableParagraph"/>
              <w:rPr>
                <w:b/>
                <w:sz w:val="24"/>
              </w:rPr>
            </w:pPr>
            <w:r>
              <w:rPr>
                <w:b/>
                <w:sz w:val="24"/>
              </w:rPr>
              <w:t>System call name</w:t>
            </w:r>
          </w:p>
        </w:tc>
        <w:tc>
          <w:tcPr>
            <w:tcW w:w="4552" w:type="dxa"/>
            <w:shd w:val="clear" w:color="auto" w:fill="F5F5F5"/>
          </w:tcPr>
          <w:p w:rsidR="00F50AB8" w:rsidRDefault="00B0676F">
            <w:pPr>
              <w:pStyle w:val="TableParagraph"/>
              <w:rPr>
                <w:b/>
                <w:sz w:val="24"/>
              </w:rPr>
            </w:pPr>
            <w:r>
              <w:rPr>
                <w:b/>
                <w:sz w:val="24"/>
              </w:rPr>
              <w:t>Description</w:t>
            </w:r>
          </w:p>
        </w:tc>
      </w:tr>
      <w:tr w:rsidR="00F50AB8">
        <w:trPr>
          <w:trHeight w:val="624"/>
        </w:trPr>
        <w:tc>
          <w:tcPr>
            <w:tcW w:w="5124" w:type="dxa"/>
          </w:tcPr>
          <w:p w:rsidR="00F50AB8" w:rsidRDefault="00B0676F">
            <w:pPr>
              <w:pStyle w:val="TableParagraph"/>
              <w:spacing w:before="169"/>
              <w:rPr>
                <w:sz w:val="24"/>
              </w:rPr>
            </w:pPr>
            <w:r>
              <w:rPr>
                <w:sz w:val="24"/>
              </w:rPr>
              <w:t>statfs( ) fstatfs( ) ustat( )</w:t>
            </w:r>
          </w:p>
        </w:tc>
        <w:tc>
          <w:tcPr>
            <w:tcW w:w="4552" w:type="dxa"/>
          </w:tcPr>
          <w:p w:rsidR="00F50AB8" w:rsidRDefault="00B0676F">
            <w:pPr>
              <w:pStyle w:val="TableParagraph"/>
              <w:spacing w:before="169"/>
              <w:rPr>
                <w:sz w:val="24"/>
              </w:rPr>
            </w:pPr>
            <w:r>
              <w:rPr>
                <w:sz w:val="24"/>
              </w:rPr>
              <w:t>Get filesystem statistics</w:t>
            </w:r>
          </w:p>
        </w:tc>
      </w:tr>
      <w:tr w:rsidR="00F50AB8">
        <w:trPr>
          <w:trHeight w:val="613"/>
        </w:trPr>
        <w:tc>
          <w:tcPr>
            <w:tcW w:w="5124" w:type="dxa"/>
            <w:shd w:val="clear" w:color="auto" w:fill="F7F7F7"/>
          </w:tcPr>
          <w:p w:rsidR="00F50AB8" w:rsidRDefault="00B0676F">
            <w:pPr>
              <w:pStyle w:val="TableParagraph"/>
              <w:spacing w:before="159"/>
              <w:rPr>
                <w:sz w:val="24"/>
              </w:rPr>
            </w:pPr>
            <w:r>
              <w:rPr>
                <w:sz w:val="24"/>
              </w:rPr>
              <w:t>chroot( ) pivot_root( )</w:t>
            </w:r>
          </w:p>
        </w:tc>
        <w:tc>
          <w:tcPr>
            <w:tcW w:w="4552" w:type="dxa"/>
            <w:shd w:val="clear" w:color="auto" w:fill="F7F7F7"/>
          </w:tcPr>
          <w:p w:rsidR="00F50AB8" w:rsidRDefault="00B0676F">
            <w:pPr>
              <w:pStyle w:val="TableParagraph"/>
              <w:spacing w:before="159"/>
              <w:rPr>
                <w:sz w:val="24"/>
              </w:rPr>
            </w:pPr>
            <w:r>
              <w:rPr>
                <w:sz w:val="24"/>
              </w:rPr>
              <w:t>Change root directory</w:t>
            </w:r>
          </w:p>
        </w:tc>
      </w:tr>
      <w:tr w:rsidR="00F50AB8">
        <w:trPr>
          <w:trHeight w:val="623"/>
        </w:trPr>
        <w:tc>
          <w:tcPr>
            <w:tcW w:w="5124" w:type="dxa"/>
          </w:tcPr>
          <w:p w:rsidR="00F50AB8" w:rsidRDefault="00B0676F">
            <w:pPr>
              <w:pStyle w:val="TableParagraph"/>
              <w:spacing w:before="164"/>
              <w:rPr>
                <w:sz w:val="24"/>
              </w:rPr>
            </w:pPr>
            <w:r>
              <w:rPr>
                <w:sz w:val="24"/>
              </w:rPr>
              <w:t>chdir( ) fchdir( ) getcwd( )</w:t>
            </w:r>
          </w:p>
        </w:tc>
        <w:tc>
          <w:tcPr>
            <w:tcW w:w="4552" w:type="dxa"/>
          </w:tcPr>
          <w:p w:rsidR="00F50AB8" w:rsidRDefault="00B0676F">
            <w:pPr>
              <w:pStyle w:val="TableParagraph"/>
              <w:spacing w:before="164"/>
              <w:rPr>
                <w:sz w:val="24"/>
              </w:rPr>
            </w:pPr>
            <w:r>
              <w:rPr>
                <w:sz w:val="24"/>
              </w:rPr>
              <w:t>Manipulate current directory</w:t>
            </w:r>
          </w:p>
        </w:tc>
      </w:tr>
      <w:tr w:rsidR="00F50AB8">
        <w:trPr>
          <w:trHeight w:val="609"/>
        </w:trPr>
        <w:tc>
          <w:tcPr>
            <w:tcW w:w="5124" w:type="dxa"/>
            <w:shd w:val="clear" w:color="auto" w:fill="F7F7F7"/>
          </w:tcPr>
          <w:p w:rsidR="00F50AB8" w:rsidRDefault="00B0676F">
            <w:pPr>
              <w:pStyle w:val="TableParagraph"/>
              <w:spacing w:before="160"/>
              <w:rPr>
                <w:sz w:val="24"/>
              </w:rPr>
            </w:pPr>
            <w:r>
              <w:rPr>
                <w:sz w:val="24"/>
              </w:rPr>
              <w:t>mkdir( ) rmdir( )</w:t>
            </w:r>
          </w:p>
        </w:tc>
        <w:tc>
          <w:tcPr>
            <w:tcW w:w="4552" w:type="dxa"/>
            <w:shd w:val="clear" w:color="auto" w:fill="F7F7F7"/>
          </w:tcPr>
          <w:p w:rsidR="00F50AB8" w:rsidRDefault="00B0676F">
            <w:pPr>
              <w:pStyle w:val="TableParagraph"/>
              <w:spacing w:before="160"/>
              <w:rPr>
                <w:sz w:val="24"/>
              </w:rPr>
            </w:pPr>
            <w:r>
              <w:rPr>
                <w:sz w:val="24"/>
              </w:rPr>
              <w:t>Create and destroy directories</w:t>
            </w:r>
          </w:p>
        </w:tc>
      </w:tr>
      <w:tr w:rsidR="00F50AB8">
        <w:trPr>
          <w:trHeight w:val="628"/>
        </w:trPr>
        <w:tc>
          <w:tcPr>
            <w:tcW w:w="5124" w:type="dxa"/>
          </w:tcPr>
          <w:p w:rsidR="00F50AB8" w:rsidRDefault="00B0676F">
            <w:pPr>
              <w:pStyle w:val="TableParagraph"/>
              <w:spacing w:before="169"/>
              <w:rPr>
                <w:sz w:val="24"/>
              </w:rPr>
            </w:pPr>
            <w:r>
              <w:rPr>
                <w:sz w:val="24"/>
              </w:rPr>
              <w:t>getdents( ) readdir( ) link( ) unlink( ) rename( )</w:t>
            </w:r>
          </w:p>
        </w:tc>
        <w:tc>
          <w:tcPr>
            <w:tcW w:w="4552" w:type="dxa"/>
          </w:tcPr>
          <w:p w:rsidR="00F50AB8" w:rsidRDefault="00B0676F">
            <w:pPr>
              <w:pStyle w:val="TableParagraph"/>
              <w:spacing w:before="169"/>
              <w:rPr>
                <w:sz w:val="24"/>
              </w:rPr>
            </w:pPr>
            <w:r>
              <w:rPr>
                <w:sz w:val="24"/>
              </w:rPr>
              <w:t>Manipulate directory entries</w:t>
            </w:r>
          </w:p>
        </w:tc>
      </w:tr>
      <w:tr w:rsidR="00F50AB8">
        <w:trPr>
          <w:trHeight w:val="623"/>
        </w:trPr>
        <w:tc>
          <w:tcPr>
            <w:tcW w:w="5124" w:type="dxa"/>
            <w:shd w:val="clear" w:color="auto" w:fill="F7F7F7"/>
          </w:tcPr>
          <w:p w:rsidR="00F50AB8" w:rsidRDefault="00B0676F">
            <w:pPr>
              <w:pStyle w:val="TableParagraph"/>
              <w:spacing w:before="164"/>
              <w:rPr>
                <w:sz w:val="24"/>
              </w:rPr>
            </w:pPr>
            <w:r>
              <w:rPr>
                <w:sz w:val="24"/>
              </w:rPr>
              <w:t>readlink( ) symlink( )</w:t>
            </w:r>
          </w:p>
        </w:tc>
        <w:tc>
          <w:tcPr>
            <w:tcW w:w="4552" w:type="dxa"/>
            <w:shd w:val="clear" w:color="auto" w:fill="F7F7F7"/>
          </w:tcPr>
          <w:p w:rsidR="00F50AB8" w:rsidRDefault="00B0676F">
            <w:pPr>
              <w:pStyle w:val="TableParagraph"/>
              <w:spacing w:before="164"/>
              <w:rPr>
                <w:sz w:val="24"/>
              </w:rPr>
            </w:pPr>
            <w:r>
              <w:rPr>
                <w:sz w:val="24"/>
              </w:rPr>
              <w:t>Manipulate soft links</w:t>
            </w:r>
          </w:p>
        </w:tc>
      </w:tr>
      <w:tr w:rsidR="00F50AB8">
        <w:trPr>
          <w:trHeight w:val="609"/>
        </w:trPr>
        <w:tc>
          <w:tcPr>
            <w:tcW w:w="5124" w:type="dxa"/>
          </w:tcPr>
          <w:p w:rsidR="00F50AB8" w:rsidRDefault="00B0676F">
            <w:pPr>
              <w:pStyle w:val="TableParagraph"/>
              <w:spacing w:before="160"/>
              <w:rPr>
                <w:sz w:val="24"/>
              </w:rPr>
            </w:pPr>
            <w:r>
              <w:rPr>
                <w:sz w:val="24"/>
              </w:rPr>
              <w:t>chown( ) fchown( ) lchown( )</w:t>
            </w:r>
          </w:p>
        </w:tc>
        <w:tc>
          <w:tcPr>
            <w:tcW w:w="4552" w:type="dxa"/>
          </w:tcPr>
          <w:p w:rsidR="00F50AB8" w:rsidRDefault="00B0676F">
            <w:pPr>
              <w:pStyle w:val="TableParagraph"/>
              <w:spacing w:before="160"/>
              <w:rPr>
                <w:sz w:val="24"/>
              </w:rPr>
            </w:pPr>
            <w:r>
              <w:rPr>
                <w:sz w:val="24"/>
              </w:rPr>
              <w:t>Modify file owner</w:t>
            </w:r>
          </w:p>
        </w:tc>
      </w:tr>
      <w:tr w:rsidR="00F50AB8">
        <w:trPr>
          <w:trHeight w:val="623"/>
        </w:trPr>
        <w:tc>
          <w:tcPr>
            <w:tcW w:w="5124" w:type="dxa"/>
            <w:shd w:val="clear" w:color="auto" w:fill="F7F7F7"/>
          </w:tcPr>
          <w:p w:rsidR="00F50AB8" w:rsidRDefault="00B0676F">
            <w:pPr>
              <w:pStyle w:val="TableParagraph"/>
              <w:spacing w:before="169"/>
              <w:rPr>
                <w:sz w:val="24"/>
              </w:rPr>
            </w:pPr>
            <w:r>
              <w:rPr>
                <w:sz w:val="24"/>
              </w:rPr>
              <w:t>chmod( ) fchmod( ) utime( )</w:t>
            </w:r>
          </w:p>
        </w:tc>
        <w:tc>
          <w:tcPr>
            <w:tcW w:w="4552" w:type="dxa"/>
            <w:shd w:val="clear" w:color="auto" w:fill="F7F7F7"/>
          </w:tcPr>
          <w:p w:rsidR="00F50AB8" w:rsidRDefault="00B0676F">
            <w:pPr>
              <w:pStyle w:val="TableParagraph"/>
              <w:spacing w:before="169"/>
              <w:rPr>
                <w:sz w:val="24"/>
              </w:rPr>
            </w:pPr>
            <w:r>
              <w:rPr>
                <w:sz w:val="24"/>
              </w:rPr>
              <w:t>Modify file attributes</w:t>
            </w:r>
          </w:p>
        </w:tc>
      </w:tr>
      <w:tr w:rsidR="00F50AB8">
        <w:trPr>
          <w:trHeight w:val="614"/>
        </w:trPr>
        <w:tc>
          <w:tcPr>
            <w:tcW w:w="5124" w:type="dxa"/>
          </w:tcPr>
          <w:p w:rsidR="00F50AB8" w:rsidRDefault="00B0676F">
            <w:pPr>
              <w:pStyle w:val="TableParagraph"/>
              <w:spacing w:before="159"/>
              <w:rPr>
                <w:sz w:val="24"/>
              </w:rPr>
            </w:pPr>
            <w:r>
              <w:rPr>
                <w:sz w:val="24"/>
              </w:rPr>
              <w:t>stat( ) fstat( ) lstat( ) access( )</w:t>
            </w:r>
          </w:p>
        </w:tc>
        <w:tc>
          <w:tcPr>
            <w:tcW w:w="4552" w:type="dxa"/>
          </w:tcPr>
          <w:p w:rsidR="00F50AB8" w:rsidRDefault="00B0676F">
            <w:pPr>
              <w:pStyle w:val="TableParagraph"/>
              <w:spacing w:before="159"/>
              <w:rPr>
                <w:sz w:val="24"/>
              </w:rPr>
            </w:pPr>
            <w:r>
              <w:rPr>
                <w:sz w:val="24"/>
              </w:rPr>
              <w:t>Read file status</w:t>
            </w:r>
          </w:p>
        </w:tc>
      </w:tr>
      <w:tr w:rsidR="00F50AB8">
        <w:trPr>
          <w:trHeight w:val="623"/>
        </w:trPr>
        <w:tc>
          <w:tcPr>
            <w:tcW w:w="5124" w:type="dxa"/>
            <w:shd w:val="clear" w:color="auto" w:fill="F7F7F7"/>
          </w:tcPr>
          <w:p w:rsidR="00F50AB8" w:rsidRDefault="00B0676F">
            <w:pPr>
              <w:pStyle w:val="TableParagraph"/>
              <w:spacing w:before="164"/>
              <w:rPr>
                <w:sz w:val="24"/>
              </w:rPr>
            </w:pPr>
            <w:r>
              <w:rPr>
                <w:sz w:val="24"/>
              </w:rPr>
              <w:t>open( ) close( ) creat( ) umask( )</w:t>
            </w:r>
          </w:p>
        </w:tc>
        <w:tc>
          <w:tcPr>
            <w:tcW w:w="4552" w:type="dxa"/>
            <w:shd w:val="clear" w:color="auto" w:fill="F7F7F7"/>
          </w:tcPr>
          <w:p w:rsidR="00F50AB8" w:rsidRDefault="00B0676F">
            <w:pPr>
              <w:pStyle w:val="TableParagraph"/>
              <w:spacing w:before="164"/>
              <w:rPr>
                <w:sz w:val="24"/>
              </w:rPr>
            </w:pPr>
            <w:r>
              <w:rPr>
                <w:sz w:val="24"/>
              </w:rPr>
              <w:t>Open and close files</w:t>
            </w:r>
          </w:p>
        </w:tc>
      </w:tr>
      <w:tr w:rsidR="00F50AB8">
        <w:trPr>
          <w:trHeight w:val="609"/>
        </w:trPr>
        <w:tc>
          <w:tcPr>
            <w:tcW w:w="5124" w:type="dxa"/>
          </w:tcPr>
          <w:p w:rsidR="00F50AB8" w:rsidRDefault="00B0676F">
            <w:pPr>
              <w:pStyle w:val="TableParagraph"/>
              <w:spacing w:before="159"/>
              <w:rPr>
                <w:sz w:val="24"/>
              </w:rPr>
            </w:pPr>
            <w:r>
              <w:rPr>
                <w:sz w:val="24"/>
              </w:rPr>
              <w:t>dup( ) dup2( ) fcntl( )</w:t>
            </w:r>
          </w:p>
        </w:tc>
        <w:tc>
          <w:tcPr>
            <w:tcW w:w="4552" w:type="dxa"/>
          </w:tcPr>
          <w:p w:rsidR="00F50AB8" w:rsidRDefault="00B0676F">
            <w:pPr>
              <w:pStyle w:val="TableParagraph"/>
              <w:spacing w:before="159"/>
              <w:rPr>
                <w:sz w:val="24"/>
              </w:rPr>
            </w:pPr>
            <w:r>
              <w:rPr>
                <w:sz w:val="24"/>
              </w:rPr>
              <w:t>Manipulate file descriptors</w:t>
            </w:r>
          </w:p>
        </w:tc>
      </w:tr>
      <w:tr w:rsidR="00F50AB8">
        <w:trPr>
          <w:trHeight w:val="623"/>
        </w:trPr>
        <w:tc>
          <w:tcPr>
            <w:tcW w:w="5124" w:type="dxa"/>
            <w:shd w:val="clear" w:color="auto" w:fill="F7F7F7"/>
          </w:tcPr>
          <w:p w:rsidR="00F50AB8" w:rsidRDefault="00B0676F">
            <w:pPr>
              <w:pStyle w:val="TableParagraph"/>
              <w:spacing w:before="169"/>
              <w:rPr>
                <w:sz w:val="24"/>
              </w:rPr>
            </w:pPr>
            <w:r>
              <w:rPr>
                <w:sz w:val="24"/>
              </w:rPr>
              <w:t>select( ) poll( )</w:t>
            </w:r>
          </w:p>
        </w:tc>
        <w:tc>
          <w:tcPr>
            <w:tcW w:w="4552" w:type="dxa"/>
            <w:shd w:val="clear" w:color="auto" w:fill="F7F7F7"/>
          </w:tcPr>
          <w:p w:rsidR="00F50AB8" w:rsidRDefault="00B0676F">
            <w:pPr>
              <w:pStyle w:val="TableParagraph"/>
              <w:spacing w:before="169"/>
              <w:rPr>
                <w:sz w:val="24"/>
              </w:rPr>
            </w:pPr>
            <w:r>
              <w:rPr>
                <w:sz w:val="24"/>
              </w:rPr>
              <w:t>Asynchronous I/O notification</w:t>
            </w:r>
          </w:p>
        </w:tc>
      </w:tr>
      <w:tr w:rsidR="00F50AB8">
        <w:trPr>
          <w:trHeight w:val="613"/>
        </w:trPr>
        <w:tc>
          <w:tcPr>
            <w:tcW w:w="5124" w:type="dxa"/>
          </w:tcPr>
          <w:p w:rsidR="00F50AB8" w:rsidRDefault="00B0676F">
            <w:pPr>
              <w:pStyle w:val="TableParagraph"/>
              <w:spacing w:before="159"/>
              <w:rPr>
                <w:sz w:val="24"/>
              </w:rPr>
            </w:pPr>
            <w:r>
              <w:rPr>
                <w:sz w:val="24"/>
              </w:rPr>
              <w:t>truncate( ) ftruncate( )</w:t>
            </w:r>
          </w:p>
        </w:tc>
        <w:tc>
          <w:tcPr>
            <w:tcW w:w="4552" w:type="dxa"/>
          </w:tcPr>
          <w:p w:rsidR="00F50AB8" w:rsidRDefault="00B0676F">
            <w:pPr>
              <w:pStyle w:val="TableParagraph"/>
              <w:spacing w:before="159"/>
              <w:rPr>
                <w:sz w:val="24"/>
              </w:rPr>
            </w:pPr>
            <w:r>
              <w:rPr>
                <w:sz w:val="24"/>
              </w:rPr>
              <w:t>Change file size</w:t>
            </w:r>
          </w:p>
        </w:tc>
      </w:tr>
      <w:tr w:rsidR="00F50AB8">
        <w:trPr>
          <w:trHeight w:val="624"/>
        </w:trPr>
        <w:tc>
          <w:tcPr>
            <w:tcW w:w="5124" w:type="dxa"/>
            <w:shd w:val="clear" w:color="auto" w:fill="F7F7F7"/>
          </w:tcPr>
          <w:p w:rsidR="00F50AB8" w:rsidRDefault="00B0676F">
            <w:pPr>
              <w:pStyle w:val="TableParagraph"/>
              <w:spacing w:before="164"/>
              <w:rPr>
                <w:sz w:val="24"/>
              </w:rPr>
            </w:pPr>
            <w:r>
              <w:rPr>
                <w:sz w:val="24"/>
              </w:rPr>
              <w:t>lseek( ) _llseek( )</w:t>
            </w:r>
          </w:p>
        </w:tc>
        <w:tc>
          <w:tcPr>
            <w:tcW w:w="4552" w:type="dxa"/>
            <w:shd w:val="clear" w:color="auto" w:fill="F7F7F7"/>
          </w:tcPr>
          <w:p w:rsidR="00F50AB8" w:rsidRDefault="00B0676F">
            <w:pPr>
              <w:pStyle w:val="TableParagraph"/>
              <w:spacing w:before="164"/>
              <w:rPr>
                <w:sz w:val="24"/>
              </w:rPr>
            </w:pPr>
            <w:r>
              <w:rPr>
                <w:sz w:val="24"/>
              </w:rPr>
              <w:t>Change file pointer</w:t>
            </w:r>
          </w:p>
        </w:tc>
      </w:tr>
      <w:tr w:rsidR="00F50AB8">
        <w:trPr>
          <w:trHeight w:val="853"/>
        </w:trPr>
        <w:tc>
          <w:tcPr>
            <w:tcW w:w="5124" w:type="dxa"/>
          </w:tcPr>
          <w:p w:rsidR="00F50AB8" w:rsidRDefault="00B0676F">
            <w:pPr>
              <w:pStyle w:val="TableParagraph"/>
              <w:spacing w:before="140" w:line="242" w:lineRule="auto"/>
              <w:rPr>
                <w:sz w:val="24"/>
              </w:rPr>
            </w:pPr>
            <w:r>
              <w:rPr>
                <w:sz w:val="24"/>
              </w:rPr>
              <w:t>read( ) write( ) readv( ) writev( ) sendfile( ) readahead( )</w:t>
            </w:r>
          </w:p>
        </w:tc>
        <w:tc>
          <w:tcPr>
            <w:tcW w:w="4552" w:type="dxa"/>
          </w:tcPr>
          <w:p w:rsidR="00F50AB8" w:rsidRDefault="00F50AB8">
            <w:pPr>
              <w:pStyle w:val="TableParagraph"/>
              <w:spacing w:before="3"/>
              <w:ind w:left="0"/>
              <w:rPr>
                <w:i/>
                <w:sz w:val="24"/>
              </w:rPr>
            </w:pPr>
          </w:p>
          <w:p w:rsidR="00F50AB8" w:rsidRDefault="00B0676F">
            <w:pPr>
              <w:pStyle w:val="TableParagraph"/>
              <w:spacing w:before="0"/>
              <w:rPr>
                <w:sz w:val="24"/>
              </w:rPr>
            </w:pPr>
            <w:r>
              <w:rPr>
                <w:sz w:val="24"/>
              </w:rPr>
              <w:t>Carry out file I/O operations</w:t>
            </w:r>
          </w:p>
        </w:tc>
      </w:tr>
      <w:tr w:rsidR="00F50AB8">
        <w:trPr>
          <w:trHeight w:val="623"/>
        </w:trPr>
        <w:tc>
          <w:tcPr>
            <w:tcW w:w="5124" w:type="dxa"/>
            <w:shd w:val="clear" w:color="auto" w:fill="F7F7F7"/>
          </w:tcPr>
          <w:p w:rsidR="00F50AB8" w:rsidRDefault="00B0676F">
            <w:pPr>
              <w:pStyle w:val="TableParagraph"/>
              <w:spacing w:before="164"/>
              <w:rPr>
                <w:sz w:val="24"/>
              </w:rPr>
            </w:pPr>
            <w:r>
              <w:rPr>
                <w:sz w:val="24"/>
              </w:rPr>
              <w:t>pread( ) pwrite( )</w:t>
            </w:r>
          </w:p>
        </w:tc>
        <w:tc>
          <w:tcPr>
            <w:tcW w:w="4552" w:type="dxa"/>
            <w:shd w:val="clear" w:color="auto" w:fill="F7F7F7"/>
          </w:tcPr>
          <w:p w:rsidR="00F50AB8" w:rsidRDefault="00B0676F">
            <w:pPr>
              <w:pStyle w:val="TableParagraph"/>
              <w:spacing w:before="164"/>
              <w:rPr>
                <w:sz w:val="24"/>
              </w:rPr>
            </w:pPr>
            <w:r>
              <w:rPr>
                <w:sz w:val="24"/>
              </w:rPr>
              <w:t>Seek file and access it</w:t>
            </w:r>
          </w:p>
        </w:tc>
      </w:tr>
      <w:tr w:rsidR="00F50AB8">
        <w:trPr>
          <w:trHeight w:val="609"/>
        </w:trPr>
        <w:tc>
          <w:tcPr>
            <w:tcW w:w="5124" w:type="dxa"/>
          </w:tcPr>
          <w:p w:rsidR="00F50AB8" w:rsidRDefault="00B0676F">
            <w:pPr>
              <w:pStyle w:val="TableParagraph"/>
              <w:spacing w:before="160"/>
              <w:rPr>
                <w:sz w:val="24"/>
              </w:rPr>
            </w:pPr>
            <w:r>
              <w:rPr>
                <w:sz w:val="24"/>
              </w:rPr>
              <w:t>mmap( ) munmap( ) madvise( ) mincore( )</w:t>
            </w:r>
          </w:p>
        </w:tc>
        <w:tc>
          <w:tcPr>
            <w:tcW w:w="4552" w:type="dxa"/>
          </w:tcPr>
          <w:p w:rsidR="00F50AB8" w:rsidRDefault="00B0676F">
            <w:pPr>
              <w:pStyle w:val="TableParagraph"/>
              <w:spacing w:before="160"/>
              <w:rPr>
                <w:sz w:val="24"/>
              </w:rPr>
            </w:pPr>
            <w:r>
              <w:rPr>
                <w:sz w:val="24"/>
              </w:rPr>
              <w:t>Handle file memory mapping</w:t>
            </w:r>
          </w:p>
        </w:tc>
      </w:tr>
      <w:tr w:rsidR="00F50AB8">
        <w:trPr>
          <w:trHeight w:val="628"/>
        </w:trPr>
        <w:tc>
          <w:tcPr>
            <w:tcW w:w="5124" w:type="dxa"/>
            <w:shd w:val="clear" w:color="auto" w:fill="F7F7F7"/>
          </w:tcPr>
          <w:p w:rsidR="00F50AB8" w:rsidRDefault="00B0676F">
            <w:pPr>
              <w:pStyle w:val="TableParagraph"/>
              <w:spacing w:before="169"/>
              <w:rPr>
                <w:sz w:val="24"/>
              </w:rPr>
            </w:pPr>
            <w:r>
              <w:rPr>
                <w:sz w:val="24"/>
              </w:rPr>
              <w:t>fdatasync( ) fsync( ) sync( ) msync( )</w:t>
            </w:r>
          </w:p>
        </w:tc>
        <w:tc>
          <w:tcPr>
            <w:tcW w:w="4552" w:type="dxa"/>
            <w:shd w:val="clear" w:color="auto" w:fill="F7F7F7"/>
          </w:tcPr>
          <w:p w:rsidR="00F50AB8" w:rsidRDefault="00B0676F">
            <w:pPr>
              <w:pStyle w:val="TableParagraph"/>
              <w:spacing w:before="169"/>
              <w:rPr>
                <w:sz w:val="24"/>
              </w:rPr>
            </w:pPr>
            <w:r>
              <w:rPr>
                <w:sz w:val="24"/>
              </w:rPr>
              <w:t>Synchronize file data</w:t>
            </w:r>
          </w:p>
        </w:tc>
      </w:tr>
      <w:tr w:rsidR="00F50AB8">
        <w:trPr>
          <w:trHeight w:val="609"/>
        </w:trPr>
        <w:tc>
          <w:tcPr>
            <w:tcW w:w="5124" w:type="dxa"/>
          </w:tcPr>
          <w:p w:rsidR="00F50AB8" w:rsidRDefault="00B0676F">
            <w:pPr>
              <w:pStyle w:val="TableParagraph"/>
              <w:spacing w:before="155"/>
              <w:rPr>
                <w:sz w:val="24"/>
              </w:rPr>
            </w:pPr>
            <w:r>
              <w:rPr>
                <w:sz w:val="24"/>
              </w:rPr>
              <w:t>flock( )</w:t>
            </w:r>
          </w:p>
        </w:tc>
        <w:tc>
          <w:tcPr>
            <w:tcW w:w="4552" w:type="dxa"/>
          </w:tcPr>
          <w:p w:rsidR="00F50AB8" w:rsidRDefault="00B0676F">
            <w:pPr>
              <w:pStyle w:val="TableParagraph"/>
              <w:spacing w:before="155"/>
              <w:rPr>
                <w:sz w:val="24"/>
              </w:rPr>
            </w:pPr>
            <w:r>
              <w:rPr>
                <w:sz w:val="24"/>
              </w:rPr>
              <w:t>Manipulate file lock</w:t>
            </w:r>
          </w:p>
        </w:tc>
      </w:tr>
    </w:tbl>
    <w:p w:rsidR="00F50AB8" w:rsidRDefault="00F50AB8">
      <w:pPr>
        <w:rPr>
          <w:sz w:val="24"/>
        </w:rPr>
        <w:sectPr w:rsidR="00F50AB8">
          <w:pgSz w:w="12240" w:h="15840"/>
          <w:pgMar w:top="1340" w:right="60" w:bottom="700" w:left="1180" w:header="148" w:footer="508" w:gutter="0"/>
          <w:cols w:space="720"/>
        </w:sectPr>
      </w:pPr>
    </w:p>
    <w:p w:rsidR="00F50AB8" w:rsidRDefault="00B0676F">
      <w:pPr>
        <w:pStyle w:val="BodyText"/>
        <w:spacing w:before="80"/>
        <w:ind w:left="260" w:right="1447"/>
      </w:pPr>
      <w:r>
        <w:lastRenderedPageBreak/>
        <w:t>We said earlier that the VFS is a layer between application programs and specific filesystems. However, in some cases, a file operation can be performed by the VFS itself, without invoking a lower-level procedure. For instance, when a process closes an ope</w:t>
      </w:r>
      <w:r>
        <w:t>n file, the file on disk doesn’t usually need to be touched, and hence the VFS simply releases the corresponding file object.</w:t>
      </w:r>
    </w:p>
    <w:p w:rsidR="00F50AB8" w:rsidRDefault="00B0676F">
      <w:pPr>
        <w:pStyle w:val="BodyText"/>
        <w:ind w:left="260" w:right="1410"/>
      </w:pPr>
      <w:r>
        <w:t xml:space="preserve">Similarly, when the lseek( ) system call modifies a file pointer, which </w:t>
      </w:r>
      <w:r>
        <w:rPr>
          <w:spacing w:val="-3"/>
        </w:rPr>
        <w:t xml:space="preserve">is </w:t>
      </w:r>
      <w:r>
        <w:t>an attribute related to the interaction between an open</w:t>
      </w:r>
      <w:r>
        <w:t xml:space="preserve">ed file and a process, the VFS needs to modify only the corresponding file object without accessing the file on </w:t>
      </w:r>
      <w:r>
        <w:rPr>
          <w:spacing w:val="-3"/>
        </w:rPr>
        <w:t xml:space="preserve">disk </w:t>
      </w:r>
      <w:r>
        <w:t xml:space="preserve">and therefore does not </w:t>
      </w:r>
      <w:r>
        <w:rPr>
          <w:spacing w:val="-3"/>
        </w:rPr>
        <w:t xml:space="preserve">have </w:t>
      </w:r>
      <w:r>
        <w:rPr>
          <w:spacing w:val="2"/>
        </w:rPr>
        <w:t xml:space="preserve">to </w:t>
      </w:r>
      <w:r>
        <w:t xml:space="preserve">invoke a specific filesystem procedure. In </w:t>
      </w:r>
      <w:r>
        <w:rPr>
          <w:spacing w:val="-3"/>
        </w:rPr>
        <w:t xml:space="preserve">some </w:t>
      </w:r>
      <w:r>
        <w:t xml:space="preserve">sense, the VFS could </w:t>
      </w:r>
      <w:r>
        <w:rPr>
          <w:spacing w:val="-3"/>
        </w:rPr>
        <w:t xml:space="preserve">be </w:t>
      </w:r>
      <w:r>
        <w:t>considered a “generic” filesystem th</w:t>
      </w:r>
      <w:r>
        <w:t>at relies, when necessary, on specific</w:t>
      </w:r>
      <w:r>
        <w:rPr>
          <w:spacing w:val="-1"/>
        </w:rPr>
        <w:t xml:space="preserve"> </w:t>
      </w:r>
      <w:r>
        <w:t>ones.</w:t>
      </w:r>
    </w:p>
    <w:p w:rsidR="00F50AB8" w:rsidRDefault="00F50AB8">
      <w:pPr>
        <w:pStyle w:val="BodyText"/>
        <w:spacing w:before="10"/>
      </w:pPr>
    </w:p>
    <w:p w:rsidR="00F50AB8" w:rsidRDefault="00B0676F">
      <w:pPr>
        <w:pStyle w:val="Heading1"/>
      </w:pPr>
      <w:r>
        <w:t>VFS Data Structures</w:t>
      </w:r>
    </w:p>
    <w:p w:rsidR="00F50AB8" w:rsidRDefault="00F50AB8">
      <w:pPr>
        <w:pStyle w:val="BodyText"/>
        <w:rPr>
          <w:b/>
        </w:rPr>
      </w:pPr>
    </w:p>
    <w:p w:rsidR="00F50AB8" w:rsidRDefault="00B0676F">
      <w:pPr>
        <w:pStyle w:val="BodyText"/>
        <w:ind w:left="260" w:right="1655"/>
        <w:jc w:val="both"/>
      </w:pPr>
      <w:r>
        <w:t>Each VFS object is stored in a suitable data structure, which includes both the object attributes and a pointer to a table of object methods. The kernel may dynamically modify the methods of the object and, hence, it may install specialized behavior for th</w:t>
      </w:r>
      <w:r>
        <w:t>e object. The following sections explain the VFS objects and their interrelationships in detail.</w:t>
      </w:r>
    </w:p>
    <w:p w:rsidR="00F50AB8" w:rsidRDefault="00F50AB8">
      <w:pPr>
        <w:pStyle w:val="BodyText"/>
        <w:spacing w:before="8"/>
      </w:pPr>
    </w:p>
    <w:p w:rsidR="00F50AB8" w:rsidRDefault="00B0676F">
      <w:pPr>
        <w:pStyle w:val="Heading1"/>
      </w:pPr>
      <w:r>
        <w:t>Superblock Objects</w:t>
      </w:r>
    </w:p>
    <w:p w:rsidR="00F50AB8" w:rsidRDefault="00F50AB8">
      <w:pPr>
        <w:pStyle w:val="BodyText"/>
        <w:rPr>
          <w:b/>
        </w:rPr>
      </w:pPr>
    </w:p>
    <w:p w:rsidR="00F50AB8" w:rsidRDefault="00B0676F">
      <w:pPr>
        <w:pStyle w:val="BodyText"/>
        <w:ind w:left="260"/>
      </w:pPr>
      <w:r>
        <w:t xml:space="preserve">A superblock object consists of a super_block structure whose fields are described in </w:t>
      </w:r>
      <w:hyperlink r:id="rId51" w:anchor="linuxkernel2-CHP-12-TABLE-2">
        <w:r>
          <w:t>Table 12-2</w:t>
        </w:r>
      </w:hyperlink>
      <w:r>
        <w:t>.</w:t>
      </w:r>
    </w:p>
    <w:p w:rsidR="00F50AB8" w:rsidRDefault="00F50AB8">
      <w:pPr>
        <w:pStyle w:val="BodyText"/>
        <w:spacing w:before="5"/>
      </w:pPr>
    </w:p>
    <w:p w:rsidR="00F50AB8" w:rsidRDefault="00B0676F">
      <w:pPr>
        <w:ind w:left="260"/>
        <w:rPr>
          <w:i/>
          <w:sz w:val="24"/>
        </w:rPr>
      </w:pPr>
      <w:proofErr w:type="gramStart"/>
      <w:r>
        <w:rPr>
          <w:i/>
          <w:sz w:val="24"/>
        </w:rPr>
        <w:t>Table 12-2.</w:t>
      </w:r>
      <w:proofErr w:type="gramEnd"/>
      <w:r>
        <w:rPr>
          <w:i/>
          <w:sz w:val="24"/>
        </w:rPr>
        <w:t xml:space="preserve"> The fields of the superblock object</w:t>
      </w:r>
    </w:p>
    <w:p w:rsidR="00F50AB8" w:rsidRDefault="00F50AB8">
      <w:pPr>
        <w:pStyle w:val="BodyText"/>
        <w:rPr>
          <w:i/>
          <w:sz w:val="11"/>
        </w:rPr>
      </w:pPr>
    </w:p>
    <w:tbl>
      <w:tblPr>
        <w:tblW w:w="0" w:type="auto"/>
        <w:tblInd w:w="1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742"/>
        <w:gridCol w:w="1902"/>
        <w:gridCol w:w="5633"/>
      </w:tblGrid>
      <w:tr w:rsidR="00F50AB8">
        <w:trPr>
          <w:trHeight w:val="575"/>
        </w:trPr>
        <w:tc>
          <w:tcPr>
            <w:tcW w:w="2742" w:type="dxa"/>
            <w:shd w:val="clear" w:color="auto" w:fill="F5F5F5"/>
          </w:tcPr>
          <w:p w:rsidR="00F50AB8" w:rsidRDefault="00B0676F">
            <w:pPr>
              <w:pStyle w:val="TableParagraph"/>
              <w:rPr>
                <w:b/>
                <w:sz w:val="24"/>
              </w:rPr>
            </w:pPr>
            <w:r>
              <w:rPr>
                <w:b/>
                <w:sz w:val="24"/>
              </w:rPr>
              <w:t>Type</w:t>
            </w:r>
          </w:p>
        </w:tc>
        <w:tc>
          <w:tcPr>
            <w:tcW w:w="1902" w:type="dxa"/>
            <w:shd w:val="clear" w:color="auto" w:fill="F5F5F5"/>
          </w:tcPr>
          <w:p w:rsidR="00F50AB8" w:rsidRDefault="00B0676F">
            <w:pPr>
              <w:pStyle w:val="TableParagraph"/>
              <w:rPr>
                <w:b/>
                <w:sz w:val="24"/>
              </w:rPr>
            </w:pPr>
            <w:r>
              <w:rPr>
                <w:b/>
                <w:sz w:val="24"/>
              </w:rPr>
              <w:t>Field</w:t>
            </w:r>
          </w:p>
        </w:tc>
        <w:tc>
          <w:tcPr>
            <w:tcW w:w="5633" w:type="dxa"/>
            <w:shd w:val="clear" w:color="auto" w:fill="F5F5F5"/>
          </w:tcPr>
          <w:p w:rsidR="00F50AB8" w:rsidRDefault="00B0676F">
            <w:pPr>
              <w:pStyle w:val="TableParagraph"/>
              <w:rPr>
                <w:b/>
                <w:sz w:val="24"/>
              </w:rPr>
            </w:pPr>
            <w:r>
              <w:rPr>
                <w:b/>
                <w:sz w:val="24"/>
              </w:rPr>
              <w:t>Description</w:t>
            </w:r>
          </w:p>
        </w:tc>
      </w:tr>
      <w:tr w:rsidR="00F50AB8">
        <w:trPr>
          <w:trHeight w:val="628"/>
        </w:trPr>
        <w:tc>
          <w:tcPr>
            <w:tcW w:w="2742" w:type="dxa"/>
          </w:tcPr>
          <w:p w:rsidR="00F50AB8" w:rsidRDefault="00B0676F">
            <w:pPr>
              <w:pStyle w:val="TableParagraph"/>
              <w:spacing w:before="169"/>
              <w:rPr>
                <w:sz w:val="24"/>
              </w:rPr>
            </w:pPr>
            <w:r>
              <w:rPr>
                <w:sz w:val="24"/>
              </w:rPr>
              <w:t>struct list_head</w:t>
            </w:r>
          </w:p>
        </w:tc>
        <w:tc>
          <w:tcPr>
            <w:tcW w:w="1902" w:type="dxa"/>
          </w:tcPr>
          <w:p w:rsidR="00F50AB8" w:rsidRDefault="00B0676F">
            <w:pPr>
              <w:pStyle w:val="TableParagraph"/>
              <w:spacing w:before="169"/>
              <w:rPr>
                <w:sz w:val="24"/>
              </w:rPr>
            </w:pPr>
            <w:r>
              <w:rPr>
                <w:sz w:val="24"/>
              </w:rPr>
              <w:t>s_list</w:t>
            </w:r>
          </w:p>
        </w:tc>
        <w:tc>
          <w:tcPr>
            <w:tcW w:w="5633" w:type="dxa"/>
          </w:tcPr>
          <w:p w:rsidR="00F50AB8" w:rsidRDefault="00B0676F">
            <w:pPr>
              <w:pStyle w:val="TableParagraph"/>
              <w:spacing w:before="169"/>
              <w:rPr>
                <w:sz w:val="24"/>
              </w:rPr>
            </w:pPr>
            <w:r>
              <w:rPr>
                <w:sz w:val="24"/>
              </w:rPr>
              <w:t>Pointers for superblock list</w:t>
            </w:r>
          </w:p>
        </w:tc>
      </w:tr>
      <w:tr w:rsidR="00F50AB8">
        <w:trPr>
          <w:trHeight w:val="614"/>
        </w:trPr>
        <w:tc>
          <w:tcPr>
            <w:tcW w:w="2742" w:type="dxa"/>
            <w:shd w:val="clear" w:color="auto" w:fill="F7F7F7"/>
          </w:tcPr>
          <w:p w:rsidR="00F50AB8" w:rsidRDefault="00B0676F">
            <w:pPr>
              <w:pStyle w:val="TableParagraph"/>
              <w:spacing w:before="160"/>
              <w:rPr>
                <w:sz w:val="24"/>
              </w:rPr>
            </w:pPr>
            <w:r>
              <w:rPr>
                <w:sz w:val="24"/>
              </w:rPr>
              <w:t>kdev_t</w:t>
            </w:r>
          </w:p>
        </w:tc>
        <w:tc>
          <w:tcPr>
            <w:tcW w:w="1902" w:type="dxa"/>
            <w:shd w:val="clear" w:color="auto" w:fill="F7F7F7"/>
          </w:tcPr>
          <w:p w:rsidR="00F50AB8" w:rsidRDefault="00B0676F">
            <w:pPr>
              <w:pStyle w:val="TableParagraph"/>
              <w:spacing w:before="160"/>
              <w:rPr>
                <w:sz w:val="24"/>
              </w:rPr>
            </w:pPr>
            <w:r>
              <w:rPr>
                <w:sz w:val="24"/>
              </w:rPr>
              <w:t>s_dev</w:t>
            </w:r>
          </w:p>
        </w:tc>
        <w:tc>
          <w:tcPr>
            <w:tcW w:w="5633" w:type="dxa"/>
            <w:shd w:val="clear" w:color="auto" w:fill="F7F7F7"/>
          </w:tcPr>
          <w:p w:rsidR="00F50AB8" w:rsidRDefault="00B0676F">
            <w:pPr>
              <w:pStyle w:val="TableParagraph"/>
              <w:spacing w:before="160"/>
              <w:rPr>
                <w:sz w:val="24"/>
              </w:rPr>
            </w:pPr>
            <w:r>
              <w:rPr>
                <w:sz w:val="24"/>
              </w:rPr>
              <w:t>Device identifier</w:t>
            </w:r>
          </w:p>
        </w:tc>
      </w:tr>
      <w:tr w:rsidR="00F50AB8">
        <w:trPr>
          <w:trHeight w:val="628"/>
        </w:trPr>
        <w:tc>
          <w:tcPr>
            <w:tcW w:w="2742" w:type="dxa"/>
          </w:tcPr>
          <w:p w:rsidR="00F50AB8" w:rsidRDefault="00B0676F">
            <w:pPr>
              <w:pStyle w:val="TableParagraph"/>
              <w:spacing w:before="169"/>
              <w:rPr>
                <w:sz w:val="24"/>
              </w:rPr>
            </w:pPr>
            <w:r>
              <w:rPr>
                <w:sz w:val="24"/>
              </w:rPr>
              <w:t>unsigned long</w:t>
            </w:r>
          </w:p>
        </w:tc>
        <w:tc>
          <w:tcPr>
            <w:tcW w:w="1902" w:type="dxa"/>
          </w:tcPr>
          <w:p w:rsidR="00F50AB8" w:rsidRDefault="00B0676F">
            <w:pPr>
              <w:pStyle w:val="TableParagraph"/>
              <w:spacing w:before="169"/>
              <w:rPr>
                <w:sz w:val="24"/>
              </w:rPr>
            </w:pPr>
            <w:r>
              <w:rPr>
                <w:sz w:val="24"/>
              </w:rPr>
              <w:t>s_blocksize</w:t>
            </w:r>
          </w:p>
        </w:tc>
        <w:tc>
          <w:tcPr>
            <w:tcW w:w="5633" w:type="dxa"/>
          </w:tcPr>
          <w:p w:rsidR="00F50AB8" w:rsidRDefault="00B0676F">
            <w:pPr>
              <w:pStyle w:val="TableParagraph"/>
              <w:spacing w:before="169"/>
              <w:rPr>
                <w:sz w:val="24"/>
              </w:rPr>
            </w:pPr>
            <w:r>
              <w:rPr>
                <w:sz w:val="24"/>
              </w:rPr>
              <w:t>Block size in bytes</w:t>
            </w:r>
          </w:p>
        </w:tc>
      </w:tr>
      <w:tr w:rsidR="00F50AB8">
        <w:trPr>
          <w:trHeight w:val="613"/>
        </w:trPr>
        <w:tc>
          <w:tcPr>
            <w:tcW w:w="2742" w:type="dxa"/>
            <w:shd w:val="clear" w:color="auto" w:fill="F7F7F7"/>
          </w:tcPr>
          <w:p w:rsidR="00F50AB8" w:rsidRDefault="00B0676F">
            <w:pPr>
              <w:pStyle w:val="TableParagraph"/>
              <w:spacing w:before="159"/>
              <w:rPr>
                <w:sz w:val="24"/>
              </w:rPr>
            </w:pPr>
            <w:r>
              <w:rPr>
                <w:sz w:val="24"/>
              </w:rPr>
              <w:t>unsigned char</w:t>
            </w:r>
          </w:p>
        </w:tc>
        <w:tc>
          <w:tcPr>
            <w:tcW w:w="1902" w:type="dxa"/>
            <w:shd w:val="clear" w:color="auto" w:fill="F7F7F7"/>
          </w:tcPr>
          <w:p w:rsidR="00F50AB8" w:rsidRDefault="00B0676F">
            <w:pPr>
              <w:pStyle w:val="TableParagraph"/>
              <w:spacing w:before="159"/>
              <w:rPr>
                <w:sz w:val="24"/>
              </w:rPr>
            </w:pPr>
            <w:r>
              <w:rPr>
                <w:sz w:val="24"/>
              </w:rPr>
              <w:t>s_blocksize_bits</w:t>
            </w:r>
          </w:p>
        </w:tc>
        <w:tc>
          <w:tcPr>
            <w:tcW w:w="5633" w:type="dxa"/>
            <w:shd w:val="clear" w:color="auto" w:fill="F7F7F7"/>
          </w:tcPr>
          <w:p w:rsidR="00F50AB8" w:rsidRDefault="00B0676F">
            <w:pPr>
              <w:pStyle w:val="TableParagraph"/>
              <w:spacing w:before="159"/>
              <w:rPr>
                <w:sz w:val="24"/>
              </w:rPr>
            </w:pPr>
            <w:r>
              <w:rPr>
                <w:sz w:val="24"/>
              </w:rPr>
              <w:t>Block size in number of bits</w:t>
            </w:r>
          </w:p>
        </w:tc>
      </w:tr>
      <w:tr w:rsidR="00F50AB8">
        <w:trPr>
          <w:trHeight w:val="628"/>
        </w:trPr>
        <w:tc>
          <w:tcPr>
            <w:tcW w:w="2742" w:type="dxa"/>
          </w:tcPr>
          <w:p w:rsidR="00F50AB8" w:rsidRDefault="00B0676F">
            <w:pPr>
              <w:pStyle w:val="TableParagraph"/>
              <w:spacing w:before="170"/>
              <w:rPr>
                <w:sz w:val="24"/>
              </w:rPr>
            </w:pPr>
            <w:r>
              <w:rPr>
                <w:sz w:val="24"/>
              </w:rPr>
              <w:t>unsigned char</w:t>
            </w:r>
          </w:p>
        </w:tc>
        <w:tc>
          <w:tcPr>
            <w:tcW w:w="1902" w:type="dxa"/>
          </w:tcPr>
          <w:p w:rsidR="00F50AB8" w:rsidRDefault="00B0676F">
            <w:pPr>
              <w:pStyle w:val="TableParagraph"/>
              <w:spacing w:before="170"/>
              <w:rPr>
                <w:sz w:val="24"/>
              </w:rPr>
            </w:pPr>
            <w:r>
              <w:rPr>
                <w:sz w:val="24"/>
              </w:rPr>
              <w:t>s_dirt</w:t>
            </w:r>
          </w:p>
        </w:tc>
        <w:tc>
          <w:tcPr>
            <w:tcW w:w="5633" w:type="dxa"/>
          </w:tcPr>
          <w:p w:rsidR="00F50AB8" w:rsidRDefault="00B0676F">
            <w:pPr>
              <w:pStyle w:val="TableParagraph"/>
              <w:spacing w:before="170"/>
              <w:rPr>
                <w:sz w:val="24"/>
              </w:rPr>
            </w:pPr>
            <w:r>
              <w:rPr>
                <w:sz w:val="24"/>
              </w:rPr>
              <w:t>Modified (dirty) flag</w:t>
            </w:r>
          </w:p>
        </w:tc>
      </w:tr>
      <w:tr w:rsidR="00F50AB8">
        <w:trPr>
          <w:trHeight w:val="613"/>
        </w:trPr>
        <w:tc>
          <w:tcPr>
            <w:tcW w:w="2742" w:type="dxa"/>
            <w:shd w:val="clear" w:color="auto" w:fill="F7F7F7"/>
          </w:tcPr>
          <w:p w:rsidR="00F50AB8" w:rsidRDefault="00B0676F">
            <w:pPr>
              <w:pStyle w:val="TableParagraph"/>
              <w:spacing w:before="159"/>
              <w:rPr>
                <w:sz w:val="24"/>
              </w:rPr>
            </w:pPr>
            <w:r>
              <w:rPr>
                <w:sz w:val="24"/>
              </w:rPr>
              <w:t>unsigned long long</w:t>
            </w:r>
          </w:p>
        </w:tc>
        <w:tc>
          <w:tcPr>
            <w:tcW w:w="1902" w:type="dxa"/>
            <w:shd w:val="clear" w:color="auto" w:fill="F7F7F7"/>
          </w:tcPr>
          <w:p w:rsidR="00F50AB8" w:rsidRDefault="00B0676F">
            <w:pPr>
              <w:pStyle w:val="TableParagraph"/>
              <w:spacing w:before="159"/>
              <w:rPr>
                <w:sz w:val="24"/>
              </w:rPr>
            </w:pPr>
            <w:r>
              <w:rPr>
                <w:sz w:val="24"/>
              </w:rPr>
              <w:t>s_maxbytes</w:t>
            </w:r>
          </w:p>
        </w:tc>
        <w:tc>
          <w:tcPr>
            <w:tcW w:w="5633" w:type="dxa"/>
            <w:shd w:val="clear" w:color="auto" w:fill="F7F7F7"/>
          </w:tcPr>
          <w:p w:rsidR="00F50AB8" w:rsidRDefault="00B0676F">
            <w:pPr>
              <w:pStyle w:val="TableParagraph"/>
              <w:spacing w:before="159"/>
              <w:rPr>
                <w:sz w:val="24"/>
              </w:rPr>
            </w:pPr>
            <w:r>
              <w:rPr>
                <w:sz w:val="24"/>
              </w:rPr>
              <w:t>Maximum size of the files</w:t>
            </w:r>
          </w:p>
        </w:tc>
      </w:tr>
      <w:tr w:rsidR="00F50AB8">
        <w:trPr>
          <w:trHeight w:val="743"/>
        </w:trPr>
        <w:tc>
          <w:tcPr>
            <w:tcW w:w="2742" w:type="dxa"/>
          </w:tcPr>
          <w:p w:rsidR="00F50AB8" w:rsidRDefault="00B0676F">
            <w:pPr>
              <w:pStyle w:val="TableParagraph"/>
              <w:spacing w:before="227"/>
              <w:rPr>
                <w:sz w:val="24"/>
              </w:rPr>
            </w:pPr>
            <w:r>
              <w:rPr>
                <w:sz w:val="24"/>
              </w:rPr>
              <w:t>struct file_system_type *</w:t>
            </w:r>
          </w:p>
        </w:tc>
        <w:tc>
          <w:tcPr>
            <w:tcW w:w="1902" w:type="dxa"/>
          </w:tcPr>
          <w:p w:rsidR="00F50AB8" w:rsidRDefault="00B0676F">
            <w:pPr>
              <w:pStyle w:val="TableParagraph"/>
              <w:spacing w:before="227"/>
              <w:rPr>
                <w:sz w:val="24"/>
              </w:rPr>
            </w:pPr>
            <w:r>
              <w:rPr>
                <w:sz w:val="24"/>
              </w:rPr>
              <w:t>s_type</w:t>
            </w:r>
          </w:p>
        </w:tc>
        <w:tc>
          <w:tcPr>
            <w:tcW w:w="5633" w:type="dxa"/>
          </w:tcPr>
          <w:p w:rsidR="00F50AB8" w:rsidRDefault="00B0676F">
            <w:pPr>
              <w:pStyle w:val="TableParagraph"/>
              <w:spacing w:before="227"/>
              <w:rPr>
                <w:sz w:val="24"/>
              </w:rPr>
            </w:pPr>
            <w:r>
              <w:rPr>
                <w:sz w:val="24"/>
              </w:rPr>
              <w:t>Filesystem type</w:t>
            </w:r>
          </w:p>
        </w:tc>
      </w:tr>
      <w:tr w:rsidR="00F50AB8">
        <w:trPr>
          <w:trHeight w:val="762"/>
        </w:trPr>
        <w:tc>
          <w:tcPr>
            <w:tcW w:w="2742" w:type="dxa"/>
            <w:shd w:val="clear" w:color="auto" w:fill="F7F7F7"/>
          </w:tcPr>
          <w:p w:rsidR="00F50AB8" w:rsidRDefault="00F50AB8">
            <w:pPr>
              <w:pStyle w:val="TableParagraph"/>
              <w:spacing w:before="6"/>
              <w:ind w:left="0"/>
              <w:rPr>
                <w:i/>
                <w:sz w:val="20"/>
              </w:rPr>
            </w:pPr>
          </w:p>
          <w:p w:rsidR="00F50AB8" w:rsidRDefault="00B0676F">
            <w:pPr>
              <w:pStyle w:val="TableParagraph"/>
              <w:spacing w:before="0"/>
              <w:rPr>
                <w:sz w:val="24"/>
              </w:rPr>
            </w:pPr>
            <w:r>
              <w:rPr>
                <w:sz w:val="24"/>
              </w:rPr>
              <w:t>struct super_operations *</w:t>
            </w:r>
          </w:p>
        </w:tc>
        <w:tc>
          <w:tcPr>
            <w:tcW w:w="1902" w:type="dxa"/>
            <w:shd w:val="clear" w:color="auto" w:fill="F7F7F7"/>
          </w:tcPr>
          <w:p w:rsidR="00F50AB8" w:rsidRDefault="00F50AB8">
            <w:pPr>
              <w:pStyle w:val="TableParagraph"/>
              <w:spacing w:before="6"/>
              <w:ind w:left="0"/>
              <w:rPr>
                <w:i/>
                <w:sz w:val="20"/>
              </w:rPr>
            </w:pPr>
          </w:p>
          <w:p w:rsidR="00F50AB8" w:rsidRDefault="00B0676F">
            <w:pPr>
              <w:pStyle w:val="TableParagraph"/>
              <w:spacing w:before="0"/>
              <w:rPr>
                <w:sz w:val="24"/>
              </w:rPr>
            </w:pPr>
            <w:r>
              <w:rPr>
                <w:sz w:val="24"/>
              </w:rPr>
              <w:t>s_op</w:t>
            </w:r>
          </w:p>
        </w:tc>
        <w:tc>
          <w:tcPr>
            <w:tcW w:w="5633" w:type="dxa"/>
            <w:shd w:val="clear" w:color="auto" w:fill="F7F7F7"/>
          </w:tcPr>
          <w:p w:rsidR="00F50AB8" w:rsidRDefault="00F50AB8">
            <w:pPr>
              <w:pStyle w:val="TableParagraph"/>
              <w:spacing w:before="6"/>
              <w:ind w:left="0"/>
              <w:rPr>
                <w:i/>
                <w:sz w:val="20"/>
              </w:rPr>
            </w:pPr>
          </w:p>
          <w:p w:rsidR="00F50AB8" w:rsidRDefault="00B0676F">
            <w:pPr>
              <w:pStyle w:val="TableParagraph"/>
              <w:spacing w:before="0"/>
              <w:rPr>
                <w:sz w:val="24"/>
              </w:rPr>
            </w:pPr>
            <w:r>
              <w:rPr>
                <w:sz w:val="24"/>
              </w:rPr>
              <w:t>Superblock methods</w:t>
            </w:r>
          </w:p>
        </w:tc>
      </w:tr>
      <w:tr w:rsidR="00F50AB8">
        <w:trPr>
          <w:trHeight w:val="748"/>
        </w:trPr>
        <w:tc>
          <w:tcPr>
            <w:tcW w:w="2742" w:type="dxa"/>
            <w:tcBorders>
              <w:bottom w:val="single" w:sz="4" w:space="0" w:color="000000"/>
            </w:tcBorders>
          </w:tcPr>
          <w:p w:rsidR="00F50AB8" w:rsidRDefault="00B0676F">
            <w:pPr>
              <w:pStyle w:val="TableParagraph"/>
              <w:spacing w:before="227"/>
              <w:rPr>
                <w:sz w:val="24"/>
              </w:rPr>
            </w:pPr>
            <w:r>
              <w:rPr>
                <w:sz w:val="24"/>
              </w:rPr>
              <w:t>struct dquot_operations *</w:t>
            </w:r>
          </w:p>
        </w:tc>
        <w:tc>
          <w:tcPr>
            <w:tcW w:w="1902" w:type="dxa"/>
            <w:tcBorders>
              <w:bottom w:val="single" w:sz="4" w:space="0" w:color="000000"/>
            </w:tcBorders>
          </w:tcPr>
          <w:p w:rsidR="00F50AB8" w:rsidRDefault="00B0676F">
            <w:pPr>
              <w:pStyle w:val="TableParagraph"/>
              <w:spacing w:before="227"/>
              <w:rPr>
                <w:sz w:val="24"/>
              </w:rPr>
            </w:pPr>
            <w:r>
              <w:rPr>
                <w:sz w:val="24"/>
              </w:rPr>
              <w:t>dq_op</w:t>
            </w:r>
          </w:p>
        </w:tc>
        <w:tc>
          <w:tcPr>
            <w:tcW w:w="5633" w:type="dxa"/>
            <w:tcBorders>
              <w:bottom w:val="single" w:sz="4" w:space="0" w:color="000000"/>
            </w:tcBorders>
          </w:tcPr>
          <w:p w:rsidR="00F50AB8" w:rsidRDefault="00B0676F">
            <w:pPr>
              <w:pStyle w:val="TableParagraph"/>
              <w:spacing w:before="227"/>
              <w:rPr>
                <w:sz w:val="24"/>
              </w:rPr>
            </w:pPr>
            <w:r>
              <w:rPr>
                <w:sz w:val="24"/>
              </w:rPr>
              <w:t>Disk quota methods</w:t>
            </w:r>
          </w:p>
        </w:tc>
      </w:tr>
    </w:tbl>
    <w:p w:rsidR="00F50AB8" w:rsidRDefault="00F50AB8">
      <w:pPr>
        <w:rPr>
          <w:sz w:val="24"/>
        </w:rPr>
        <w:sectPr w:rsidR="00F50AB8">
          <w:pgSz w:w="12240" w:h="15840"/>
          <w:pgMar w:top="1340" w:right="60" w:bottom="700" w:left="1180" w:header="148" w:footer="508" w:gutter="0"/>
          <w:cols w:space="720"/>
        </w:sectPr>
      </w:pPr>
    </w:p>
    <w:p w:rsidR="00F50AB8" w:rsidRDefault="00F50AB8">
      <w:pPr>
        <w:pStyle w:val="BodyText"/>
        <w:spacing w:before="7"/>
        <w:rPr>
          <w:i/>
          <w:sz w:val="7"/>
        </w:rPr>
      </w:pPr>
    </w:p>
    <w:tbl>
      <w:tblPr>
        <w:tblW w:w="0" w:type="auto"/>
        <w:tblInd w:w="1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742"/>
        <w:gridCol w:w="1902"/>
        <w:gridCol w:w="5633"/>
      </w:tblGrid>
      <w:tr w:rsidR="00F50AB8">
        <w:trPr>
          <w:trHeight w:val="575"/>
        </w:trPr>
        <w:tc>
          <w:tcPr>
            <w:tcW w:w="2742" w:type="dxa"/>
            <w:shd w:val="clear" w:color="auto" w:fill="F5F5F5"/>
          </w:tcPr>
          <w:p w:rsidR="00F50AB8" w:rsidRDefault="00B0676F">
            <w:pPr>
              <w:pStyle w:val="TableParagraph"/>
              <w:rPr>
                <w:b/>
                <w:sz w:val="24"/>
              </w:rPr>
            </w:pPr>
            <w:r>
              <w:rPr>
                <w:b/>
                <w:sz w:val="24"/>
              </w:rPr>
              <w:t>Type</w:t>
            </w:r>
          </w:p>
        </w:tc>
        <w:tc>
          <w:tcPr>
            <w:tcW w:w="1902" w:type="dxa"/>
            <w:shd w:val="clear" w:color="auto" w:fill="F5F5F5"/>
          </w:tcPr>
          <w:p w:rsidR="00F50AB8" w:rsidRDefault="00B0676F">
            <w:pPr>
              <w:pStyle w:val="TableParagraph"/>
              <w:rPr>
                <w:b/>
                <w:sz w:val="24"/>
              </w:rPr>
            </w:pPr>
            <w:r>
              <w:rPr>
                <w:b/>
                <w:sz w:val="24"/>
              </w:rPr>
              <w:t>Field</w:t>
            </w:r>
          </w:p>
        </w:tc>
        <w:tc>
          <w:tcPr>
            <w:tcW w:w="5633" w:type="dxa"/>
            <w:shd w:val="clear" w:color="auto" w:fill="F5F5F5"/>
          </w:tcPr>
          <w:p w:rsidR="00F50AB8" w:rsidRDefault="00B0676F">
            <w:pPr>
              <w:pStyle w:val="TableParagraph"/>
              <w:rPr>
                <w:b/>
                <w:sz w:val="24"/>
              </w:rPr>
            </w:pPr>
            <w:r>
              <w:rPr>
                <w:b/>
                <w:sz w:val="24"/>
              </w:rPr>
              <w:t>Description</w:t>
            </w:r>
          </w:p>
        </w:tc>
      </w:tr>
      <w:tr w:rsidR="00F50AB8">
        <w:trPr>
          <w:trHeight w:val="614"/>
        </w:trPr>
        <w:tc>
          <w:tcPr>
            <w:tcW w:w="2742" w:type="dxa"/>
            <w:shd w:val="clear" w:color="auto" w:fill="F7F7F7"/>
          </w:tcPr>
          <w:p w:rsidR="00F50AB8" w:rsidRDefault="00B0676F">
            <w:pPr>
              <w:pStyle w:val="TableParagraph"/>
              <w:spacing w:before="159"/>
              <w:rPr>
                <w:sz w:val="24"/>
              </w:rPr>
            </w:pPr>
            <w:r>
              <w:rPr>
                <w:sz w:val="24"/>
              </w:rPr>
              <w:t>unsigned long</w:t>
            </w:r>
          </w:p>
        </w:tc>
        <w:tc>
          <w:tcPr>
            <w:tcW w:w="1902" w:type="dxa"/>
            <w:shd w:val="clear" w:color="auto" w:fill="F7F7F7"/>
          </w:tcPr>
          <w:p w:rsidR="00F50AB8" w:rsidRDefault="00B0676F">
            <w:pPr>
              <w:pStyle w:val="TableParagraph"/>
              <w:spacing w:before="159"/>
              <w:rPr>
                <w:sz w:val="24"/>
              </w:rPr>
            </w:pPr>
            <w:r>
              <w:rPr>
                <w:sz w:val="24"/>
              </w:rPr>
              <w:t>s_flags</w:t>
            </w:r>
          </w:p>
        </w:tc>
        <w:tc>
          <w:tcPr>
            <w:tcW w:w="5633" w:type="dxa"/>
            <w:shd w:val="clear" w:color="auto" w:fill="F7F7F7"/>
          </w:tcPr>
          <w:p w:rsidR="00F50AB8" w:rsidRDefault="00B0676F">
            <w:pPr>
              <w:pStyle w:val="TableParagraph"/>
              <w:spacing w:before="159"/>
              <w:rPr>
                <w:sz w:val="24"/>
              </w:rPr>
            </w:pPr>
            <w:r>
              <w:rPr>
                <w:sz w:val="24"/>
              </w:rPr>
              <w:t>Mount flags</w:t>
            </w:r>
          </w:p>
        </w:tc>
      </w:tr>
      <w:tr w:rsidR="00F50AB8">
        <w:trPr>
          <w:trHeight w:val="628"/>
        </w:trPr>
        <w:tc>
          <w:tcPr>
            <w:tcW w:w="2742" w:type="dxa"/>
          </w:tcPr>
          <w:p w:rsidR="00F50AB8" w:rsidRDefault="00B0676F">
            <w:pPr>
              <w:pStyle w:val="TableParagraph"/>
              <w:spacing w:before="169"/>
              <w:rPr>
                <w:sz w:val="24"/>
              </w:rPr>
            </w:pPr>
            <w:r>
              <w:rPr>
                <w:sz w:val="24"/>
              </w:rPr>
              <w:t>unsigned long</w:t>
            </w:r>
          </w:p>
        </w:tc>
        <w:tc>
          <w:tcPr>
            <w:tcW w:w="1902" w:type="dxa"/>
          </w:tcPr>
          <w:p w:rsidR="00F50AB8" w:rsidRDefault="00B0676F">
            <w:pPr>
              <w:pStyle w:val="TableParagraph"/>
              <w:spacing w:before="169"/>
              <w:rPr>
                <w:sz w:val="24"/>
              </w:rPr>
            </w:pPr>
            <w:r>
              <w:rPr>
                <w:sz w:val="24"/>
              </w:rPr>
              <w:t>s_magic</w:t>
            </w:r>
          </w:p>
        </w:tc>
        <w:tc>
          <w:tcPr>
            <w:tcW w:w="5633" w:type="dxa"/>
          </w:tcPr>
          <w:p w:rsidR="00F50AB8" w:rsidRDefault="00B0676F">
            <w:pPr>
              <w:pStyle w:val="TableParagraph"/>
              <w:spacing w:before="169"/>
              <w:rPr>
                <w:sz w:val="24"/>
              </w:rPr>
            </w:pPr>
            <w:r>
              <w:rPr>
                <w:sz w:val="24"/>
              </w:rPr>
              <w:t>Filesystem magic number</w:t>
            </w:r>
          </w:p>
        </w:tc>
      </w:tr>
      <w:tr w:rsidR="00F50AB8">
        <w:trPr>
          <w:trHeight w:val="613"/>
        </w:trPr>
        <w:tc>
          <w:tcPr>
            <w:tcW w:w="2742" w:type="dxa"/>
            <w:shd w:val="clear" w:color="auto" w:fill="F7F7F7"/>
          </w:tcPr>
          <w:p w:rsidR="00F50AB8" w:rsidRDefault="00B0676F">
            <w:pPr>
              <w:pStyle w:val="TableParagraph"/>
              <w:spacing w:before="159"/>
              <w:rPr>
                <w:sz w:val="24"/>
              </w:rPr>
            </w:pPr>
            <w:r>
              <w:rPr>
                <w:sz w:val="24"/>
              </w:rPr>
              <w:t>struct dentry *</w:t>
            </w:r>
          </w:p>
        </w:tc>
        <w:tc>
          <w:tcPr>
            <w:tcW w:w="1902" w:type="dxa"/>
            <w:shd w:val="clear" w:color="auto" w:fill="F7F7F7"/>
          </w:tcPr>
          <w:p w:rsidR="00F50AB8" w:rsidRDefault="00B0676F">
            <w:pPr>
              <w:pStyle w:val="TableParagraph"/>
              <w:spacing w:before="159"/>
              <w:rPr>
                <w:sz w:val="24"/>
              </w:rPr>
            </w:pPr>
            <w:r>
              <w:rPr>
                <w:sz w:val="24"/>
              </w:rPr>
              <w:t>s_root</w:t>
            </w:r>
          </w:p>
        </w:tc>
        <w:tc>
          <w:tcPr>
            <w:tcW w:w="5633" w:type="dxa"/>
            <w:shd w:val="clear" w:color="auto" w:fill="F7F7F7"/>
          </w:tcPr>
          <w:p w:rsidR="00F50AB8" w:rsidRDefault="00B0676F">
            <w:pPr>
              <w:pStyle w:val="TableParagraph"/>
              <w:spacing w:before="159"/>
              <w:rPr>
                <w:sz w:val="24"/>
              </w:rPr>
            </w:pPr>
            <w:r>
              <w:rPr>
                <w:sz w:val="24"/>
              </w:rPr>
              <w:t>Dentry object of mount directory</w:t>
            </w:r>
          </w:p>
        </w:tc>
      </w:tr>
      <w:tr w:rsidR="00F50AB8">
        <w:trPr>
          <w:trHeight w:val="628"/>
        </w:trPr>
        <w:tc>
          <w:tcPr>
            <w:tcW w:w="2742" w:type="dxa"/>
          </w:tcPr>
          <w:p w:rsidR="00F50AB8" w:rsidRDefault="00B0676F">
            <w:pPr>
              <w:pStyle w:val="TableParagraph"/>
              <w:spacing w:before="169"/>
              <w:rPr>
                <w:sz w:val="24"/>
              </w:rPr>
            </w:pPr>
            <w:r>
              <w:rPr>
                <w:sz w:val="24"/>
              </w:rPr>
              <w:t>struct rw_semaphore</w:t>
            </w:r>
          </w:p>
        </w:tc>
        <w:tc>
          <w:tcPr>
            <w:tcW w:w="1902" w:type="dxa"/>
          </w:tcPr>
          <w:p w:rsidR="00F50AB8" w:rsidRDefault="00B0676F">
            <w:pPr>
              <w:pStyle w:val="TableParagraph"/>
              <w:spacing w:before="169"/>
              <w:rPr>
                <w:sz w:val="24"/>
              </w:rPr>
            </w:pPr>
            <w:r>
              <w:rPr>
                <w:sz w:val="24"/>
              </w:rPr>
              <w:t>s_umount</w:t>
            </w:r>
          </w:p>
        </w:tc>
        <w:tc>
          <w:tcPr>
            <w:tcW w:w="5633" w:type="dxa"/>
          </w:tcPr>
          <w:p w:rsidR="00F50AB8" w:rsidRDefault="00B0676F">
            <w:pPr>
              <w:pStyle w:val="TableParagraph"/>
              <w:spacing w:before="169"/>
              <w:rPr>
                <w:sz w:val="24"/>
              </w:rPr>
            </w:pPr>
            <w:r>
              <w:rPr>
                <w:sz w:val="24"/>
              </w:rPr>
              <w:t>Semaphore used for unmounting</w:t>
            </w:r>
          </w:p>
        </w:tc>
      </w:tr>
      <w:tr w:rsidR="00F50AB8">
        <w:trPr>
          <w:trHeight w:val="613"/>
        </w:trPr>
        <w:tc>
          <w:tcPr>
            <w:tcW w:w="2742" w:type="dxa"/>
            <w:shd w:val="clear" w:color="auto" w:fill="F7F7F7"/>
          </w:tcPr>
          <w:p w:rsidR="00F50AB8" w:rsidRDefault="00B0676F">
            <w:pPr>
              <w:pStyle w:val="TableParagraph"/>
              <w:spacing w:before="159"/>
              <w:rPr>
                <w:sz w:val="24"/>
              </w:rPr>
            </w:pPr>
            <w:r>
              <w:rPr>
                <w:sz w:val="24"/>
              </w:rPr>
              <w:t>struct semaphore</w:t>
            </w:r>
          </w:p>
        </w:tc>
        <w:tc>
          <w:tcPr>
            <w:tcW w:w="1902" w:type="dxa"/>
            <w:shd w:val="clear" w:color="auto" w:fill="F7F7F7"/>
          </w:tcPr>
          <w:p w:rsidR="00F50AB8" w:rsidRDefault="00B0676F">
            <w:pPr>
              <w:pStyle w:val="TableParagraph"/>
              <w:spacing w:before="159"/>
              <w:rPr>
                <w:sz w:val="24"/>
              </w:rPr>
            </w:pPr>
            <w:r>
              <w:rPr>
                <w:sz w:val="24"/>
              </w:rPr>
              <w:t>s_lock</w:t>
            </w:r>
          </w:p>
        </w:tc>
        <w:tc>
          <w:tcPr>
            <w:tcW w:w="5633" w:type="dxa"/>
            <w:shd w:val="clear" w:color="auto" w:fill="F7F7F7"/>
          </w:tcPr>
          <w:p w:rsidR="00F50AB8" w:rsidRDefault="00B0676F">
            <w:pPr>
              <w:pStyle w:val="TableParagraph"/>
              <w:spacing w:before="159"/>
              <w:rPr>
                <w:sz w:val="24"/>
              </w:rPr>
            </w:pPr>
            <w:r>
              <w:rPr>
                <w:sz w:val="24"/>
              </w:rPr>
              <w:t>Superblock semaphore</w:t>
            </w:r>
          </w:p>
        </w:tc>
      </w:tr>
      <w:tr w:rsidR="00F50AB8">
        <w:trPr>
          <w:trHeight w:val="623"/>
        </w:trPr>
        <w:tc>
          <w:tcPr>
            <w:tcW w:w="2742" w:type="dxa"/>
          </w:tcPr>
          <w:p w:rsidR="00F50AB8" w:rsidRDefault="00B0676F">
            <w:pPr>
              <w:pStyle w:val="TableParagraph"/>
              <w:spacing w:before="164"/>
              <w:rPr>
                <w:sz w:val="24"/>
              </w:rPr>
            </w:pPr>
            <w:r>
              <w:rPr>
                <w:sz w:val="24"/>
              </w:rPr>
              <w:t>int</w:t>
            </w:r>
          </w:p>
        </w:tc>
        <w:tc>
          <w:tcPr>
            <w:tcW w:w="1902" w:type="dxa"/>
          </w:tcPr>
          <w:p w:rsidR="00F50AB8" w:rsidRDefault="00B0676F">
            <w:pPr>
              <w:pStyle w:val="TableParagraph"/>
              <w:spacing w:before="164"/>
              <w:rPr>
                <w:sz w:val="24"/>
              </w:rPr>
            </w:pPr>
            <w:r>
              <w:rPr>
                <w:sz w:val="24"/>
              </w:rPr>
              <w:t>s_count</w:t>
            </w:r>
          </w:p>
        </w:tc>
        <w:tc>
          <w:tcPr>
            <w:tcW w:w="5633" w:type="dxa"/>
          </w:tcPr>
          <w:p w:rsidR="00F50AB8" w:rsidRDefault="00B0676F">
            <w:pPr>
              <w:pStyle w:val="TableParagraph"/>
              <w:spacing w:before="164"/>
              <w:rPr>
                <w:sz w:val="24"/>
              </w:rPr>
            </w:pPr>
            <w:r>
              <w:rPr>
                <w:sz w:val="24"/>
              </w:rPr>
              <w:t>Reference counter</w:t>
            </w:r>
          </w:p>
        </w:tc>
      </w:tr>
      <w:tr w:rsidR="00F50AB8">
        <w:trPr>
          <w:trHeight w:val="614"/>
        </w:trPr>
        <w:tc>
          <w:tcPr>
            <w:tcW w:w="2742" w:type="dxa"/>
            <w:shd w:val="clear" w:color="auto" w:fill="F7F7F7"/>
          </w:tcPr>
          <w:p w:rsidR="00F50AB8" w:rsidRDefault="00B0676F">
            <w:pPr>
              <w:pStyle w:val="TableParagraph"/>
              <w:spacing w:before="165"/>
              <w:rPr>
                <w:sz w:val="24"/>
              </w:rPr>
            </w:pPr>
            <w:r>
              <w:rPr>
                <w:sz w:val="24"/>
              </w:rPr>
              <w:t>atomic_t</w:t>
            </w:r>
          </w:p>
        </w:tc>
        <w:tc>
          <w:tcPr>
            <w:tcW w:w="1902" w:type="dxa"/>
            <w:shd w:val="clear" w:color="auto" w:fill="F7F7F7"/>
          </w:tcPr>
          <w:p w:rsidR="00F50AB8" w:rsidRDefault="00B0676F">
            <w:pPr>
              <w:pStyle w:val="TableParagraph"/>
              <w:spacing w:before="165"/>
              <w:rPr>
                <w:sz w:val="24"/>
              </w:rPr>
            </w:pPr>
            <w:r>
              <w:rPr>
                <w:sz w:val="24"/>
              </w:rPr>
              <w:t>s_active</w:t>
            </w:r>
          </w:p>
        </w:tc>
        <w:tc>
          <w:tcPr>
            <w:tcW w:w="5633" w:type="dxa"/>
            <w:shd w:val="clear" w:color="auto" w:fill="F7F7F7"/>
          </w:tcPr>
          <w:p w:rsidR="00F50AB8" w:rsidRDefault="00B0676F">
            <w:pPr>
              <w:pStyle w:val="TableParagraph"/>
              <w:spacing w:before="165"/>
              <w:rPr>
                <w:sz w:val="24"/>
              </w:rPr>
            </w:pPr>
            <w:r>
              <w:rPr>
                <w:sz w:val="24"/>
              </w:rPr>
              <w:t>Secondary reference counter</w:t>
            </w:r>
          </w:p>
        </w:tc>
      </w:tr>
      <w:tr w:rsidR="00F50AB8">
        <w:trPr>
          <w:trHeight w:val="628"/>
        </w:trPr>
        <w:tc>
          <w:tcPr>
            <w:tcW w:w="2742" w:type="dxa"/>
          </w:tcPr>
          <w:p w:rsidR="00F50AB8" w:rsidRDefault="00B0676F">
            <w:pPr>
              <w:pStyle w:val="TableParagraph"/>
              <w:spacing w:before="169"/>
              <w:rPr>
                <w:sz w:val="24"/>
              </w:rPr>
            </w:pPr>
            <w:r>
              <w:rPr>
                <w:sz w:val="24"/>
              </w:rPr>
              <w:t>struct list_head</w:t>
            </w:r>
          </w:p>
        </w:tc>
        <w:tc>
          <w:tcPr>
            <w:tcW w:w="1902" w:type="dxa"/>
          </w:tcPr>
          <w:p w:rsidR="00F50AB8" w:rsidRDefault="00B0676F">
            <w:pPr>
              <w:pStyle w:val="TableParagraph"/>
              <w:spacing w:before="169"/>
              <w:rPr>
                <w:sz w:val="24"/>
              </w:rPr>
            </w:pPr>
            <w:r>
              <w:rPr>
                <w:sz w:val="24"/>
              </w:rPr>
              <w:t>s_dirty</w:t>
            </w:r>
          </w:p>
        </w:tc>
        <w:tc>
          <w:tcPr>
            <w:tcW w:w="5633" w:type="dxa"/>
          </w:tcPr>
          <w:p w:rsidR="00F50AB8" w:rsidRDefault="00B0676F">
            <w:pPr>
              <w:pStyle w:val="TableParagraph"/>
              <w:spacing w:before="169"/>
              <w:rPr>
                <w:sz w:val="24"/>
              </w:rPr>
            </w:pPr>
            <w:r>
              <w:rPr>
                <w:sz w:val="24"/>
              </w:rPr>
              <w:t>List of modified inodes</w:t>
            </w:r>
          </w:p>
        </w:tc>
      </w:tr>
      <w:tr w:rsidR="00F50AB8">
        <w:trPr>
          <w:trHeight w:val="614"/>
        </w:trPr>
        <w:tc>
          <w:tcPr>
            <w:tcW w:w="2742" w:type="dxa"/>
            <w:shd w:val="clear" w:color="auto" w:fill="F7F7F7"/>
          </w:tcPr>
          <w:p w:rsidR="00F50AB8" w:rsidRDefault="00B0676F">
            <w:pPr>
              <w:pStyle w:val="TableParagraph"/>
              <w:spacing w:before="164"/>
              <w:rPr>
                <w:sz w:val="24"/>
              </w:rPr>
            </w:pPr>
            <w:r>
              <w:rPr>
                <w:sz w:val="24"/>
              </w:rPr>
              <w:t>struct list_head</w:t>
            </w:r>
          </w:p>
        </w:tc>
        <w:tc>
          <w:tcPr>
            <w:tcW w:w="1902" w:type="dxa"/>
            <w:shd w:val="clear" w:color="auto" w:fill="F7F7F7"/>
          </w:tcPr>
          <w:p w:rsidR="00F50AB8" w:rsidRDefault="00B0676F">
            <w:pPr>
              <w:pStyle w:val="TableParagraph"/>
              <w:spacing w:before="164"/>
              <w:rPr>
                <w:sz w:val="24"/>
              </w:rPr>
            </w:pPr>
            <w:r>
              <w:rPr>
                <w:sz w:val="24"/>
              </w:rPr>
              <w:t>s_locked_inodes</w:t>
            </w:r>
          </w:p>
        </w:tc>
        <w:tc>
          <w:tcPr>
            <w:tcW w:w="5633" w:type="dxa"/>
            <w:shd w:val="clear" w:color="auto" w:fill="F7F7F7"/>
          </w:tcPr>
          <w:p w:rsidR="00F50AB8" w:rsidRDefault="00B0676F">
            <w:pPr>
              <w:pStyle w:val="TableParagraph"/>
              <w:spacing w:before="164"/>
              <w:rPr>
                <w:sz w:val="24"/>
              </w:rPr>
            </w:pPr>
            <w:r>
              <w:rPr>
                <w:sz w:val="24"/>
              </w:rPr>
              <w:t>List of inodes involved in I/O</w:t>
            </w:r>
          </w:p>
        </w:tc>
      </w:tr>
      <w:tr w:rsidR="00F50AB8">
        <w:trPr>
          <w:trHeight w:val="628"/>
        </w:trPr>
        <w:tc>
          <w:tcPr>
            <w:tcW w:w="2742" w:type="dxa"/>
          </w:tcPr>
          <w:p w:rsidR="00F50AB8" w:rsidRDefault="00B0676F">
            <w:pPr>
              <w:pStyle w:val="TableParagraph"/>
              <w:spacing w:before="169"/>
              <w:rPr>
                <w:sz w:val="24"/>
              </w:rPr>
            </w:pPr>
            <w:r>
              <w:rPr>
                <w:sz w:val="24"/>
              </w:rPr>
              <w:t>struct list_head</w:t>
            </w:r>
          </w:p>
        </w:tc>
        <w:tc>
          <w:tcPr>
            <w:tcW w:w="1902" w:type="dxa"/>
          </w:tcPr>
          <w:p w:rsidR="00F50AB8" w:rsidRDefault="00B0676F">
            <w:pPr>
              <w:pStyle w:val="TableParagraph"/>
              <w:spacing w:before="169"/>
              <w:rPr>
                <w:sz w:val="24"/>
              </w:rPr>
            </w:pPr>
            <w:r>
              <w:rPr>
                <w:sz w:val="24"/>
              </w:rPr>
              <w:t>s_files</w:t>
            </w:r>
          </w:p>
        </w:tc>
        <w:tc>
          <w:tcPr>
            <w:tcW w:w="5633" w:type="dxa"/>
          </w:tcPr>
          <w:p w:rsidR="00F50AB8" w:rsidRDefault="00B0676F">
            <w:pPr>
              <w:pStyle w:val="TableParagraph"/>
              <w:spacing w:before="169"/>
              <w:rPr>
                <w:sz w:val="24"/>
              </w:rPr>
            </w:pPr>
            <w:r>
              <w:rPr>
                <w:sz w:val="24"/>
              </w:rPr>
              <w:t>List of file objects assigned to the superblock</w:t>
            </w:r>
          </w:p>
        </w:tc>
      </w:tr>
      <w:tr w:rsidR="00F50AB8">
        <w:trPr>
          <w:trHeight w:val="613"/>
        </w:trPr>
        <w:tc>
          <w:tcPr>
            <w:tcW w:w="2742" w:type="dxa"/>
            <w:shd w:val="clear" w:color="auto" w:fill="F7F7F7"/>
          </w:tcPr>
          <w:p w:rsidR="00F50AB8" w:rsidRDefault="00B0676F">
            <w:pPr>
              <w:pStyle w:val="TableParagraph"/>
              <w:spacing w:before="159"/>
              <w:rPr>
                <w:sz w:val="24"/>
              </w:rPr>
            </w:pPr>
            <w:r>
              <w:rPr>
                <w:sz w:val="24"/>
              </w:rPr>
              <w:t>struct block_device *</w:t>
            </w:r>
          </w:p>
        </w:tc>
        <w:tc>
          <w:tcPr>
            <w:tcW w:w="1902" w:type="dxa"/>
            <w:shd w:val="clear" w:color="auto" w:fill="F7F7F7"/>
          </w:tcPr>
          <w:p w:rsidR="00F50AB8" w:rsidRDefault="00B0676F">
            <w:pPr>
              <w:pStyle w:val="TableParagraph"/>
              <w:spacing w:before="159"/>
              <w:rPr>
                <w:sz w:val="24"/>
              </w:rPr>
            </w:pPr>
            <w:r>
              <w:rPr>
                <w:sz w:val="24"/>
              </w:rPr>
              <w:t>s_bdev</w:t>
            </w:r>
          </w:p>
        </w:tc>
        <w:tc>
          <w:tcPr>
            <w:tcW w:w="5633" w:type="dxa"/>
            <w:shd w:val="clear" w:color="auto" w:fill="F7F7F7"/>
          </w:tcPr>
          <w:p w:rsidR="00F50AB8" w:rsidRDefault="00B0676F">
            <w:pPr>
              <w:pStyle w:val="TableParagraph"/>
              <w:spacing w:before="159"/>
              <w:rPr>
                <w:sz w:val="24"/>
              </w:rPr>
            </w:pPr>
            <w:r>
              <w:rPr>
                <w:sz w:val="24"/>
              </w:rPr>
              <w:t>Pointer to the block device driver descriptor</w:t>
            </w:r>
          </w:p>
        </w:tc>
      </w:tr>
      <w:tr w:rsidR="00F50AB8">
        <w:trPr>
          <w:trHeight w:val="940"/>
        </w:trPr>
        <w:tc>
          <w:tcPr>
            <w:tcW w:w="2742" w:type="dxa"/>
          </w:tcPr>
          <w:p w:rsidR="00F50AB8" w:rsidRDefault="00F50AB8">
            <w:pPr>
              <w:pStyle w:val="TableParagraph"/>
              <w:spacing w:before="1"/>
              <w:ind w:left="0"/>
              <w:rPr>
                <w:i/>
                <w:sz w:val="28"/>
              </w:rPr>
            </w:pPr>
          </w:p>
          <w:p w:rsidR="00F50AB8" w:rsidRDefault="00B0676F">
            <w:pPr>
              <w:pStyle w:val="TableParagraph"/>
              <w:spacing w:before="0"/>
              <w:rPr>
                <w:sz w:val="24"/>
              </w:rPr>
            </w:pPr>
            <w:r>
              <w:rPr>
                <w:sz w:val="24"/>
              </w:rPr>
              <w:t>struct list_head</w:t>
            </w:r>
          </w:p>
        </w:tc>
        <w:tc>
          <w:tcPr>
            <w:tcW w:w="1902" w:type="dxa"/>
          </w:tcPr>
          <w:p w:rsidR="00F50AB8" w:rsidRDefault="00F50AB8">
            <w:pPr>
              <w:pStyle w:val="TableParagraph"/>
              <w:spacing w:before="1"/>
              <w:ind w:left="0"/>
              <w:rPr>
                <w:i/>
                <w:sz w:val="28"/>
              </w:rPr>
            </w:pPr>
          </w:p>
          <w:p w:rsidR="00F50AB8" w:rsidRDefault="00B0676F">
            <w:pPr>
              <w:pStyle w:val="TableParagraph"/>
              <w:spacing w:before="0"/>
              <w:rPr>
                <w:sz w:val="24"/>
              </w:rPr>
            </w:pPr>
            <w:r>
              <w:rPr>
                <w:sz w:val="24"/>
              </w:rPr>
              <w:t>s_instances</w:t>
            </w:r>
          </w:p>
        </w:tc>
        <w:tc>
          <w:tcPr>
            <w:tcW w:w="5633" w:type="dxa"/>
          </w:tcPr>
          <w:p w:rsidR="00F50AB8" w:rsidRDefault="00B0676F">
            <w:pPr>
              <w:pStyle w:val="TableParagraph"/>
              <w:spacing w:before="191" w:line="237" w:lineRule="auto"/>
              <w:rPr>
                <w:sz w:val="24"/>
              </w:rPr>
            </w:pPr>
            <w:r>
              <w:rPr>
                <w:sz w:val="24"/>
              </w:rPr>
              <w:t xml:space="preserve">Pointers for a list of superblock objects of a given filesystem type (see </w:t>
            </w:r>
            <w:hyperlink r:id="rId52" w:anchor="linuxkernel2-CHP-12-SECT-3.2">
              <w:r>
                <w:rPr>
                  <w:sz w:val="24"/>
                </w:rPr>
                <w:t>Section 12.3.2</w:t>
              </w:r>
            </w:hyperlink>
            <w:r>
              <w:rPr>
                <w:sz w:val="24"/>
              </w:rPr>
              <w:t>)</w:t>
            </w:r>
          </w:p>
        </w:tc>
      </w:tr>
      <w:tr w:rsidR="00F50AB8">
        <w:trPr>
          <w:trHeight w:val="853"/>
        </w:trPr>
        <w:tc>
          <w:tcPr>
            <w:tcW w:w="2742" w:type="dxa"/>
            <w:shd w:val="clear" w:color="auto" w:fill="F7F7F7"/>
          </w:tcPr>
          <w:p w:rsidR="00F50AB8" w:rsidRDefault="00B0676F">
            <w:pPr>
              <w:pStyle w:val="TableParagraph"/>
              <w:spacing w:before="147" w:line="237" w:lineRule="auto"/>
              <w:rPr>
                <w:sz w:val="24"/>
              </w:rPr>
            </w:pPr>
            <w:r>
              <w:rPr>
                <w:sz w:val="24"/>
              </w:rPr>
              <w:t>struct quota_mount_options</w:t>
            </w:r>
          </w:p>
        </w:tc>
        <w:tc>
          <w:tcPr>
            <w:tcW w:w="1902" w:type="dxa"/>
            <w:shd w:val="clear" w:color="auto" w:fill="F7F7F7"/>
          </w:tcPr>
          <w:p w:rsidR="00F50AB8" w:rsidRDefault="00F50AB8">
            <w:pPr>
              <w:pStyle w:val="TableParagraph"/>
              <w:spacing w:before="3"/>
              <w:ind w:left="0"/>
              <w:rPr>
                <w:i/>
                <w:sz w:val="24"/>
              </w:rPr>
            </w:pPr>
          </w:p>
          <w:p w:rsidR="00F50AB8" w:rsidRDefault="00B0676F">
            <w:pPr>
              <w:pStyle w:val="TableParagraph"/>
              <w:spacing w:before="0"/>
              <w:rPr>
                <w:sz w:val="24"/>
              </w:rPr>
            </w:pPr>
            <w:r>
              <w:rPr>
                <w:sz w:val="24"/>
              </w:rPr>
              <w:t>s_dquot</w:t>
            </w:r>
          </w:p>
        </w:tc>
        <w:tc>
          <w:tcPr>
            <w:tcW w:w="5633" w:type="dxa"/>
            <w:shd w:val="clear" w:color="auto" w:fill="F7F7F7"/>
          </w:tcPr>
          <w:p w:rsidR="00F50AB8" w:rsidRDefault="00F50AB8">
            <w:pPr>
              <w:pStyle w:val="TableParagraph"/>
              <w:spacing w:before="3"/>
              <w:ind w:left="0"/>
              <w:rPr>
                <w:i/>
                <w:sz w:val="24"/>
              </w:rPr>
            </w:pPr>
          </w:p>
          <w:p w:rsidR="00F50AB8" w:rsidRDefault="00B0676F">
            <w:pPr>
              <w:pStyle w:val="TableParagraph"/>
              <w:spacing w:before="0"/>
              <w:rPr>
                <w:sz w:val="24"/>
              </w:rPr>
            </w:pPr>
            <w:r>
              <w:rPr>
                <w:sz w:val="24"/>
              </w:rPr>
              <w:t>Options for disk quota</w:t>
            </w:r>
          </w:p>
        </w:tc>
      </w:tr>
      <w:tr w:rsidR="00F50AB8">
        <w:trPr>
          <w:trHeight w:val="628"/>
        </w:trPr>
        <w:tc>
          <w:tcPr>
            <w:tcW w:w="2742" w:type="dxa"/>
          </w:tcPr>
          <w:p w:rsidR="00F50AB8" w:rsidRDefault="00B0676F">
            <w:pPr>
              <w:pStyle w:val="TableParagraph"/>
              <w:spacing w:before="170"/>
              <w:rPr>
                <w:sz w:val="24"/>
              </w:rPr>
            </w:pPr>
            <w:r>
              <w:rPr>
                <w:sz w:val="24"/>
              </w:rPr>
              <w:t>union</w:t>
            </w:r>
          </w:p>
        </w:tc>
        <w:tc>
          <w:tcPr>
            <w:tcW w:w="1902" w:type="dxa"/>
          </w:tcPr>
          <w:p w:rsidR="00F50AB8" w:rsidRDefault="00B0676F">
            <w:pPr>
              <w:pStyle w:val="TableParagraph"/>
              <w:spacing w:before="170"/>
              <w:rPr>
                <w:sz w:val="24"/>
              </w:rPr>
            </w:pPr>
            <w:r>
              <w:rPr>
                <w:sz w:val="24"/>
              </w:rPr>
              <w:t>u</w:t>
            </w:r>
          </w:p>
        </w:tc>
        <w:tc>
          <w:tcPr>
            <w:tcW w:w="5633" w:type="dxa"/>
          </w:tcPr>
          <w:p w:rsidR="00F50AB8" w:rsidRDefault="00B0676F">
            <w:pPr>
              <w:pStyle w:val="TableParagraph"/>
              <w:spacing w:before="170"/>
              <w:rPr>
                <w:sz w:val="24"/>
              </w:rPr>
            </w:pPr>
            <w:r>
              <w:rPr>
                <w:sz w:val="24"/>
              </w:rPr>
              <w:t>Specific filesystem information</w:t>
            </w:r>
          </w:p>
        </w:tc>
      </w:tr>
    </w:tbl>
    <w:p w:rsidR="00F50AB8" w:rsidRDefault="00F50AB8">
      <w:pPr>
        <w:pStyle w:val="BodyText"/>
        <w:spacing w:before="8"/>
        <w:rPr>
          <w:i/>
          <w:sz w:val="15"/>
        </w:rPr>
      </w:pPr>
    </w:p>
    <w:p w:rsidR="00F50AB8" w:rsidRDefault="00B0676F">
      <w:pPr>
        <w:pStyle w:val="BodyText"/>
        <w:spacing w:before="90"/>
        <w:ind w:left="260" w:right="1417"/>
      </w:pPr>
      <w:r>
        <w:t>All superblock objects are linked in a circular doubly linked list. The first element of this list is represented by thesuper_blocks variable, while the s_list field of the superblock object stores the pointers to the adja</w:t>
      </w:r>
      <w:r>
        <w:t>cent elements in the list. The sb_lock spin lock protects the list against concurrent accesses in multiprocessor systems.</w:t>
      </w:r>
    </w:p>
    <w:p w:rsidR="00F50AB8" w:rsidRDefault="00F50AB8">
      <w:pPr>
        <w:pStyle w:val="BodyText"/>
        <w:spacing w:before="7"/>
      </w:pPr>
    </w:p>
    <w:p w:rsidR="00F50AB8" w:rsidRDefault="00B0676F">
      <w:pPr>
        <w:pStyle w:val="BodyText"/>
        <w:spacing w:before="1"/>
        <w:ind w:left="260" w:right="1361"/>
      </w:pPr>
      <w:r>
        <w:t xml:space="preserve">The last u union field includes superblock information that belongs to a specific filesystem; for instance, as we shall see later in </w:t>
      </w:r>
      <w:hyperlink r:id="rId53">
        <w:r>
          <w:t>Chapter 17</w:t>
        </w:r>
      </w:hyperlink>
      <w:r>
        <w:t xml:space="preserve">, if the superblock object refers to an Ext2 filesystem, the field stores anext2_sb_info structure, which includes the disk allocation </w:t>
      </w:r>
      <w:r>
        <w:t>bit masks and other data of no concern to the VFS common file model.</w:t>
      </w:r>
    </w:p>
    <w:p w:rsidR="00F50AB8" w:rsidRDefault="00F50AB8">
      <w:pPr>
        <w:sectPr w:rsidR="00F50AB8">
          <w:pgSz w:w="12240" w:h="15840"/>
          <w:pgMar w:top="1340" w:right="60" w:bottom="700" w:left="1180" w:header="148" w:footer="508" w:gutter="0"/>
          <w:cols w:space="720"/>
        </w:sectPr>
      </w:pPr>
    </w:p>
    <w:p w:rsidR="00F50AB8" w:rsidRDefault="00B0676F">
      <w:pPr>
        <w:pStyle w:val="BodyText"/>
        <w:spacing w:before="80"/>
        <w:ind w:left="260" w:right="1361"/>
      </w:pPr>
      <w:r>
        <w:lastRenderedPageBreak/>
        <w:t>In general, data in the u field is duplicated in memory for reasons of efficiency. Any disk-based filesystem needs to access and update its allocation bitmaps in order to al</w:t>
      </w:r>
      <w:r>
        <w:t>locate or release disk blocks. The VFS allows these filesystems to act directly on the u union field of the superblock in memory without accessing the disk.</w:t>
      </w:r>
    </w:p>
    <w:p w:rsidR="00F50AB8" w:rsidRDefault="00F50AB8">
      <w:pPr>
        <w:pStyle w:val="BodyText"/>
        <w:spacing w:before="2"/>
      </w:pPr>
    </w:p>
    <w:p w:rsidR="00F50AB8" w:rsidRDefault="00B0676F">
      <w:pPr>
        <w:pStyle w:val="BodyText"/>
        <w:spacing w:before="1" w:line="242" w:lineRule="auto"/>
        <w:ind w:left="260" w:right="1417"/>
      </w:pPr>
      <w:r>
        <w:t>This approach leads to a new problem, however: the VFS superblock might end up no longer synchroni</w:t>
      </w:r>
      <w:r>
        <w:t>zed with the corresponding superblock on disk. It is thus necessary to introduce</w:t>
      </w:r>
    </w:p>
    <w:p w:rsidR="00F50AB8" w:rsidRDefault="00B0676F">
      <w:pPr>
        <w:pStyle w:val="BodyText"/>
        <w:ind w:left="260" w:right="1481"/>
      </w:pPr>
      <w:proofErr w:type="gramStart"/>
      <w:r>
        <w:t>an</w:t>
      </w:r>
      <w:proofErr w:type="gramEnd"/>
      <w:r>
        <w:t xml:space="preserve"> s_dirt flag, which specifies whether the superblock is dirty—that is, whether the data on the disk must be updated. The lack of synchronization leads to the familiar proble</w:t>
      </w:r>
      <w:r>
        <w:t xml:space="preserve">m of a corrupted filesystem when a site’s power goes down without giving the user the chance to shut down a system cleanly. As we shall see in </w:t>
      </w:r>
      <w:hyperlink r:id="rId54" w:anchor="linuxkernel2-CHP-14-SECT-2.4">
        <w:r>
          <w:t>Section 14.2.4</w:t>
        </w:r>
      </w:hyperlink>
      <w:r>
        <w:t>, Linux minimizes this problem by periodically copying all dirty superblocks to disk.</w:t>
      </w:r>
    </w:p>
    <w:p w:rsidR="00F50AB8" w:rsidRDefault="00F50AB8">
      <w:pPr>
        <w:pStyle w:val="BodyText"/>
        <w:spacing w:before="11"/>
        <w:rPr>
          <w:sz w:val="23"/>
        </w:rPr>
      </w:pPr>
    </w:p>
    <w:p w:rsidR="00F50AB8" w:rsidRDefault="00B0676F">
      <w:pPr>
        <w:pStyle w:val="BodyText"/>
        <w:spacing w:line="242" w:lineRule="auto"/>
        <w:ind w:left="260" w:right="1417"/>
      </w:pPr>
      <w:r>
        <w:t xml:space="preserve">The methods associated with a superblock are called </w:t>
      </w:r>
      <w:r>
        <w:rPr>
          <w:i/>
        </w:rPr>
        <w:t xml:space="preserve">superblock </w:t>
      </w:r>
      <w:proofErr w:type="gramStart"/>
      <w:r>
        <w:rPr>
          <w:i/>
        </w:rPr>
        <w:t xml:space="preserve">operations </w:t>
      </w:r>
      <w:r>
        <w:t>.</w:t>
      </w:r>
      <w:proofErr w:type="gramEnd"/>
      <w:r>
        <w:t xml:space="preserve"> They are described by thesuper_operations st</w:t>
      </w:r>
      <w:r>
        <w:t>ructure whose address is included in the s_op field.</w:t>
      </w:r>
    </w:p>
    <w:p w:rsidR="00F50AB8" w:rsidRDefault="00F50AB8">
      <w:pPr>
        <w:pStyle w:val="BodyText"/>
        <w:spacing w:before="9"/>
        <w:rPr>
          <w:sz w:val="23"/>
        </w:rPr>
      </w:pPr>
    </w:p>
    <w:p w:rsidR="00F50AB8" w:rsidRDefault="00B0676F">
      <w:pPr>
        <w:pStyle w:val="BodyText"/>
        <w:spacing w:line="242" w:lineRule="auto"/>
        <w:ind w:left="260" w:right="1417"/>
      </w:pPr>
      <w:r>
        <w:t>Each specific filesystem can define its own superblock operations. When the VFS needs to invoke one of them, say read_</w:t>
      </w:r>
      <w:proofErr w:type="gramStart"/>
      <w:r>
        <w:t>inode(</w:t>
      </w:r>
      <w:proofErr w:type="gramEnd"/>
      <w:r>
        <w:t xml:space="preserve"> ), it executes the following:</w:t>
      </w:r>
    </w:p>
    <w:p w:rsidR="00F50AB8" w:rsidRDefault="00F50AB8">
      <w:pPr>
        <w:pStyle w:val="BodyText"/>
        <w:spacing w:before="2"/>
      </w:pPr>
    </w:p>
    <w:p w:rsidR="00F50AB8" w:rsidRDefault="00B0676F">
      <w:pPr>
        <w:pStyle w:val="BodyText"/>
        <w:ind w:left="620"/>
      </w:pPr>
      <w:proofErr w:type="gramStart"/>
      <w:r>
        <w:t>sb</w:t>
      </w:r>
      <w:proofErr w:type="gramEnd"/>
      <w:r>
        <w:t>-&gt;s_op-&gt;read_inode(inode);</w:t>
      </w:r>
    </w:p>
    <w:p w:rsidR="00F50AB8" w:rsidRDefault="00F50AB8">
      <w:pPr>
        <w:pStyle w:val="BodyText"/>
        <w:spacing w:before="4"/>
      </w:pPr>
    </w:p>
    <w:p w:rsidR="00F50AB8" w:rsidRDefault="00B0676F">
      <w:pPr>
        <w:pStyle w:val="BodyText"/>
        <w:spacing w:before="1"/>
        <w:ind w:left="260" w:right="1522"/>
      </w:pPr>
      <w:proofErr w:type="gramStart"/>
      <w:r>
        <w:t>where</w:t>
      </w:r>
      <w:proofErr w:type="gramEnd"/>
      <w:r>
        <w:t xml:space="preserve"> sb stores </w:t>
      </w:r>
      <w:r>
        <w:t>the address of the superblock object involved. The read_inode field of thesuper_operations table contains the address of the suitable function, which is therefore directly invoked.</w:t>
      </w:r>
    </w:p>
    <w:p w:rsidR="00F50AB8" w:rsidRDefault="00F50AB8">
      <w:pPr>
        <w:pStyle w:val="BodyText"/>
      </w:pPr>
    </w:p>
    <w:p w:rsidR="00F50AB8" w:rsidRDefault="00B0676F">
      <w:pPr>
        <w:pStyle w:val="BodyText"/>
        <w:spacing w:line="242" w:lineRule="auto"/>
        <w:ind w:left="260" w:right="1649"/>
      </w:pPr>
      <w:r>
        <w:t>Let’s briefly describe the superblock operations, which implement higher-level operations like deleting files or mounting disks. They are listed in the order they appear in</w:t>
      </w:r>
    </w:p>
    <w:p w:rsidR="00F50AB8" w:rsidRDefault="00B0676F">
      <w:pPr>
        <w:pStyle w:val="BodyText"/>
        <w:spacing w:line="271" w:lineRule="exact"/>
        <w:ind w:left="260"/>
      </w:pPr>
      <w:proofErr w:type="gramStart"/>
      <w:r>
        <w:t>the</w:t>
      </w:r>
      <w:proofErr w:type="gramEnd"/>
      <w:r>
        <w:t xml:space="preserve"> super_operations table:</w:t>
      </w:r>
    </w:p>
    <w:p w:rsidR="00F50AB8" w:rsidRDefault="00F50AB8">
      <w:pPr>
        <w:pStyle w:val="BodyText"/>
        <w:rPr>
          <w:sz w:val="32"/>
        </w:rPr>
      </w:pPr>
    </w:p>
    <w:p w:rsidR="00F50AB8" w:rsidRDefault="00B0676F">
      <w:pPr>
        <w:pStyle w:val="BodyText"/>
        <w:spacing w:line="275" w:lineRule="exact"/>
        <w:ind w:left="740"/>
      </w:pPr>
      <w:r>
        <w:t>read_</w:t>
      </w:r>
      <w:proofErr w:type="gramStart"/>
      <w:r>
        <w:t>inode(</w:t>
      </w:r>
      <w:proofErr w:type="gramEnd"/>
      <w:r>
        <w:t>inode)</w:t>
      </w:r>
    </w:p>
    <w:p w:rsidR="00F50AB8" w:rsidRDefault="00B0676F">
      <w:pPr>
        <w:pStyle w:val="BodyText"/>
        <w:ind w:left="981" w:right="1361"/>
      </w:pPr>
      <w:r>
        <w:t>Fills the fields of the inode object</w:t>
      </w:r>
      <w:r>
        <w:t xml:space="preserve"> whose address is passed as the parameter from the data on disk; the i_ino field of the inode object identifies the specific filesystem inode on the disk to be read.</w:t>
      </w:r>
    </w:p>
    <w:p w:rsidR="00F50AB8" w:rsidRDefault="00B0676F">
      <w:pPr>
        <w:pStyle w:val="BodyText"/>
        <w:spacing w:before="88" w:line="275" w:lineRule="exact"/>
        <w:ind w:left="1101"/>
      </w:pPr>
      <w:r>
        <w:t>read_</w:t>
      </w:r>
      <w:proofErr w:type="gramStart"/>
      <w:r>
        <w:t>inode2(</w:t>
      </w:r>
      <w:proofErr w:type="gramEnd"/>
      <w:r>
        <w:t>inode, p)</w:t>
      </w:r>
    </w:p>
    <w:p w:rsidR="00F50AB8" w:rsidRDefault="00B0676F">
      <w:pPr>
        <w:pStyle w:val="BodyText"/>
        <w:ind w:left="981" w:right="1417"/>
      </w:pPr>
      <w:r>
        <w:t>Similar to the previous one, but the inode is identified by a 64-bit number pointed by p. This method should disappear as soon as the whole VFS architecture moves to 64-bit quantities; for now, it is used by the ReiserFS filesystem only.</w:t>
      </w:r>
    </w:p>
    <w:p w:rsidR="00F50AB8" w:rsidRDefault="00B0676F">
      <w:pPr>
        <w:pStyle w:val="BodyText"/>
        <w:spacing w:before="83"/>
        <w:ind w:left="1461"/>
      </w:pPr>
      <w:r>
        <w:t>dirty_</w:t>
      </w:r>
      <w:proofErr w:type="gramStart"/>
      <w:r>
        <w:t>inode(</w:t>
      </w:r>
      <w:proofErr w:type="gramEnd"/>
      <w:r>
        <w:t>inode)</w:t>
      </w:r>
    </w:p>
    <w:p w:rsidR="00F50AB8" w:rsidRDefault="00B0676F">
      <w:pPr>
        <w:pStyle w:val="BodyText"/>
        <w:spacing w:before="147" w:line="242" w:lineRule="auto"/>
        <w:ind w:left="981" w:right="1361"/>
      </w:pPr>
      <w:proofErr w:type="gramStart"/>
      <w:r>
        <w:t>Invoked when the inode is marked as modified (dirty).</w:t>
      </w:r>
      <w:proofErr w:type="gramEnd"/>
      <w:r>
        <w:t xml:space="preserve"> </w:t>
      </w:r>
      <w:proofErr w:type="gramStart"/>
      <w:r>
        <w:t>Used by filesystems like ReiserFS and Ext3 to update the filesystem journal on disk.</w:t>
      </w:r>
      <w:proofErr w:type="gramEnd"/>
    </w:p>
    <w:p w:rsidR="00F50AB8" w:rsidRDefault="00F50AB8">
      <w:pPr>
        <w:pStyle w:val="BodyText"/>
        <w:spacing w:before="4"/>
        <w:rPr>
          <w:sz w:val="20"/>
        </w:rPr>
      </w:pPr>
    </w:p>
    <w:p w:rsidR="00F50AB8" w:rsidRDefault="00B0676F">
      <w:pPr>
        <w:pStyle w:val="BodyText"/>
        <w:spacing w:line="275" w:lineRule="exact"/>
        <w:ind w:left="1821"/>
        <w:jc w:val="both"/>
      </w:pPr>
      <w:r>
        <w:t>write_</w:t>
      </w:r>
      <w:proofErr w:type="gramStart"/>
      <w:r>
        <w:t>inode(</w:t>
      </w:r>
      <w:proofErr w:type="gramEnd"/>
      <w:r>
        <w:t>inode, flag)</w:t>
      </w:r>
    </w:p>
    <w:p w:rsidR="00F50AB8" w:rsidRDefault="00B0676F">
      <w:pPr>
        <w:pStyle w:val="BodyText"/>
        <w:ind w:left="981" w:right="1441"/>
        <w:jc w:val="both"/>
      </w:pPr>
      <w:r>
        <w:t xml:space="preserve">Updates a filesystem inode with the contents of the inode object passed as the parameter; </w:t>
      </w:r>
      <w:r>
        <w:t xml:space="preserve">the i_inofield of the inode object identifies the filesystem inode on disk that </w:t>
      </w:r>
      <w:r>
        <w:rPr>
          <w:spacing w:val="-5"/>
        </w:rPr>
        <w:t xml:space="preserve">is </w:t>
      </w:r>
      <w:r>
        <w:t xml:space="preserve">concerned. The flagparameter indicates whether the I/O operation should </w:t>
      </w:r>
      <w:r>
        <w:rPr>
          <w:spacing w:val="-3"/>
        </w:rPr>
        <w:t xml:space="preserve">be </w:t>
      </w:r>
      <w:r>
        <w:t>synchronous.</w:t>
      </w:r>
    </w:p>
    <w:p w:rsidR="00F50AB8" w:rsidRDefault="00F50AB8">
      <w:pPr>
        <w:jc w:val="both"/>
        <w:sectPr w:rsidR="00F50AB8">
          <w:pgSz w:w="12240" w:h="15840"/>
          <w:pgMar w:top="1340" w:right="60" w:bottom="700" w:left="1180" w:header="148" w:footer="508" w:gutter="0"/>
          <w:cols w:space="720"/>
        </w:sectPr>
      </w:pPr>
    </w:p>
    <w:p w:rsidR="00F50AB8" w:rsidRDefault="00B0676F">
      <w:pPr>
        <w:pStyle w:val="BodyText"/>
        <w:spacing w:before="166"/>
        <w:ind w:left="2181"/>
      </w:pPr>
      <w:r>
        <w:lastRenderedPageBreak/>
        <w:t>put_</w:t>
      </w:r>
      <w:proofErr w:type="gramStart"/>
      <w:r>
        <w:t>inode(</w:t>
      </w:r>
      <w:proofErr w:type="gramEnd"/>
      <w:r>
        <w:t>inode)</w:t>
      </w:r>
    </w:p>
    <w:p w:rsidR="00F50AB8" w:rsidRDefault="00B0676F">
      <w:pPr>
        <w:pStyle w:val="BodyText"/>
        <w:spacing w:before="146"/>
        <w:ind w:left="981" w:right="1442"/>
      </w:pPr>
      <w:proofErr w:type="gramStart"/>
      <w:r>
        <w:t>Releases the inode object whose address is passed as the parameter.</w:t>
      </w:r>
      <w:proofErr w:type="gramEnd"/>
      <w:r>
        <w:t xml:space="preserve"> As usual, releasing an object does not necessarily mean freeing memory, since other processes may still use that object.</w:t>
      </w:r>
    </w:p>
    <w:p w:rsidR="00F50AB8" w:rsidRDefault="00F50AB8">
      <w:pPr>
        <w:pStyle w:val="BodyText"/>
        <w:spacing w:before="11"/>
        <w:rPr>
          <w:sz w:val="12"/>
        </w:rPr>
      </w:pPr>
    </w:p>
    <w:p w:rsidR="00F50AB8" w:rsidRDefault="00B0676F">
      <w:pPr>
        <w:pStyle w:val="BodyText"/>
        <w:spacing w:before="90"/>
        <w:ind w:right="6539"/>
        <w:jc w:val="right"/>
      </w:pPr>
      <w:r>
        <w:t>delete_</w:t>
      </w:r>
      <w:proofErr w:type="gramStart"/>
      <w:r>
        <w:t>inode(</w:t>
      </w:r>
      <w:proofErr w:type="gramEnd"/>
      <w:r>
        <w:t>inode)</w:t>
      </w:r>
    </w:p>
    <w:p w:rsidR="00F50AB8" w:rsidRDefault="00B0676F">
      <w:pPr>
        <w:pStyle w:val="BodyText"/>
        <w:spacing w:before="146"/>
        <w:ind w:left="981"/>
      </w:pPr>
      <w:proofErr w:type="gramStart"/>
      <w:r>
        <w:t>Deletes the data blocks containing the file, t</w:t>
      </w:r>
      <w:r>
        <w:t>he disk inode, and the VFS inode.</w:t>
      </w:r>
      <w:proofErr w:type="gramEnd"/>
    </w:p>
    <w:p w:rsidR="00F50AB8" w:rsidRDefault="00F50AB8">
      <w:pPr>
        <w:pStyle w:val="BodyText"/>
        <w:spacing w:before="7"/>
        <w:rPr>
          <w:sz w:val="20"/>
        </w:rPr>
      </w:pPr>
    </w:p>
    <w:p w:rsidR="00F50AB8" w:rsidRDefault="00B0676F">
      <w:pPr>
        <w:pStyle w:val="BodyText"/>
        <w:spacing w:before="1"/>
        <w:ind w:right="6467"/>
        <w:jc w:val="right"/>
      </w:pPr>
      <w:r>
        <w:rPr>
          <w:w w:val="95"/>
        </w:rPr>
        <w:t>put_</w:t>
      </w:r>
      <w:proofErr w:type="gramStart"/>
      <w:r>
        <w:rPr>
          <w:w w:val="95"/>
        </w:rPr>
        <w:t>super(</w:t>
      </w:r>
      <w:proofErr w:type="gramEnd"/>
      <w:r>
        <w:rPr>
          <w:w w:val="95"/>
        </w:rPr>
        <w:t>super)</w:t>
      </w:r>
    </w:p>
    <w:p w:rsidR="00F50AB8" w:rsidRDefault="00B0676F">
      <w:pPr>
        <w:pStyle w:val="BodyText"/>
        <w:spacing w:before="147" w:line="242" w:lineRule="auto"/>
        <w:ind w:left="981" w:right="1417"/>
      </w:pPr>
      <w:proofErr w:type="gramStart"/>
      <w:r>
        <w:t>Releases the superblock object whose address is passed as the parameter (because the corresponding filesystem is unmounted).</w:t>
      </w:r>
      <w:proofErr w:type="gramEnd"/>
    </w:p>
    <w:p w:rsidR="00F50AB8" w:rsidRDefault="00B0676F">
      <w:pPr>
        <w:pStyle w:val="BodyText"/>
        <w:spacing w:before="229"/>
        <w:ind w:left="3261"/>
      </w:pPr>
      <w:r>
        <w:t>write_</w:t>
      </w:r>
      <w:proofErr w:type="gramStart"/>
      <w:r>
        <w:t>super(</w:t>
      </w:r>
      <w:proofErr w:type="gramEnd"/>
      <w:r>
        <w:t>super)</w:t>
      </w:r>
    </w:p>
    <w:p w:rsidR="00F50AB8" w:rsidRDefault="00B0676F">
      <w:pPr>
        <w:pStyle w:val="BodyText"/>
        <w:spacing w:before="147"/>
        <w:ind w:left="981"/>
      </w:pPr>
      <w:proofErr w:type="gramStart"/>
      <w:r>
        <w:t>Updates a filesystem superblock with the contents of the obj</w:t>
      </w:r>
      <w:r>
        <w:t>ect indicated.</w:t>
      </w:r>
      <w:proofErr w:type="gramEnd"/>
    </w:p>
    <w:p w:rsidR="00F50AB8" w:rsidRDefault="00F50AB8">
      <w:pPr>
        <w:pStyle w:val="BodyText"/>
        <w:spacing w:before="8"/>
        <w:rPr>
          <w:sz w:val="20"/>
        </w:rPr>
      </w:pPr>
    </w:p>
    <w:p w:rsidR="00F50AB8" w:rsidRDefault="00B0676F">
      <w:pPr>
        <w:pStyle w:val="BodyText"/>
        <w:ind w:left="3622"/>
      </w:pPr>
      <w:r>
        <w:t>write_super_</w:t>
      </w:r>
      <w:proofErr w:type="gramStart"/>
      <w:r>
        <w:t>lockfs(</w:t>
      </w:r>
      <w:proofErr w:type="gramEnd"/>
      <w:r>
        <w:t>super)</w:t>
      </w:r>
    </w:p>
    <w:p w:rsidR="00F50AB8" w:rsidRDefault="00B0676F">
      <w:pPr>
        <w:pStyle w:val="BodyText"/>
        <w:spacing w:before="146"/>
        <w:ind w:left="981" w:right="1417"/>
      </w:pPr>
      <w:r>
        <w:t>Blocks changes to the filesystem and updates the superblock with the contents of the object indicated. The method should be implemented by journaling filesystems, and should be invoked by the Logical Volume Manager</w:t>
      </w:r>
      <w:r>
        <w:t xml:space="preserve"> (LVM) driver. It is currently not in use.</w:t>
      </w:r>
    </w:p>
    <w:p w:rsidR="00F50AB8" w:rsidRDefault="00F50AB8">
      <w:pPr>
        <w:pStyle w:val="BodyText"/>
        <w:spacing w:before="1"/>
        <w:rPr>
          <w:sz w:val="13"/>
        </w:rPr>
      </w:pPr>
    </w:p>
    <w:p w:rsidR="00F50AB8" w:rsidRDefault="00B0676F">
      <w:pPr>
        <w:pStyle w:val="BodyText"/>
        <w:spacing w:before="90" w:line="275" w:lineRule="exact"/>
        <w:ind w:left="3982"/>
      </w:pPr>
      <w:proofErr w:type="gramStart"/>
      <w:r>
        <w:t>unlockfs(</w:t>
      </w:r>
      <w:proofErr w:type="gramEnd"/>
      <w:r>
        <w:t>super)</w:t>
      </w:r>
    </w:p>
    <w:p w:rsidR="00F50AB8" w:rsidRDefault="00B0676F">
      <w:pPr>
        <w:pStyle w:val="BodyText"/>
        <w:spacing w:before="1" w:line="237" w:lineRule="auto"/>
        <w:ind w:left="981" w:right="1361"/>
      </w:pPr>
      <w:r>
        <w:t>Undoes the block of filesystem updates achieved by the write_super_</w:t>
      </w:r>
      <w:proofErr w:type="gramStart"/>
      <w:r>
        <w:t>lockfs(</w:t>
      </w:r>
      <w:proofErr w:type="gramEnd"/>
      <w:r>
        <w:t xml:space="preserve"> ) superblock method.</w:t>
      </w:r>
    </w:p>
    <w:p w:rsidR="00F50AB8" w:rsidRDefault="00B0676F">
      <w:pPr>
        <w:pStyle w:val="BodyText"/>
        <w:spacing w:before="90"/>
        <w:ind w:left="981" w:right="4305" w:firstLine="3361"/>
      </w:pPr>
      <w:proofErr w:type="gramStart"/>
      <w:r>
        <w:t>statfs(</w:t>
      </w:r>
      <w:proofErr w:type="gramEnd"/>
      <w:r>
        <w:t>super, buf) Returns statistics on a filesystem by filling the buf buffer.</w:t>
      </w:r>
    </w:p>
    <w:p w:rsidR="00F50AB8" w:rsidRDefault="00B0676F">
      <w:pPr>
        <w:pStyle w:val="BodyText"/>
        <w:spacing w:before="82"/>
        <w:ind w:left="4702"/>
      </w:pPr>
      <w:r>
        <w:t>remount_</w:t>
      </w:r>
      <w:proofErr w:type="gramStart"/>
      <w:r>
        <w:t>fs(</w:t>
      </w:r>
      <w:proofErr w:type="gramEnd"/>
      <w:r>
        <w:t>super, flags, data)</w:t>
      </w:r>
    </w:p>
    <w:p w:rsidR="00F50AB8" w:rsidRDefault="00B0676F">
      <w:pPr>
        <w:pStyle w:val="BodyText"/>
        <w:spacing w:before="147" w:line="242" w:lineRule="auto"/>
        <w:ind w:left="981" w:right="1417"/>
      </w:pPr>
      <w:proofErr w:type="gramStart"/>
      <w:r>
        <w:t>Remounts the filesystem with new options (invoked when a mount option must be changed).</w:t>
      </w:r>
      <w:proofErr w:type="gramEnd"/>
    </w:p>
    <w:p w:rsidR="00F50AB8" w:rsidRDefault="00F50AB8">
      <w:pPr>
        <w:pStyle w:val="BodyText"/>
        <w:spacing w:before="6"/>
        <w:rPr>
          <w:sz w:val="12"/>
        </w:rPr>
      </w:pPr>
    </w:p>
    <w:p w:rsidR="00F50AB8" w:rsidRDefault="00B0676F">
      <w:pPr>
        <w:pStyle w:val="BodyText"/>
        <w:spacing w:before="90" w:line="275" w:lineRule="exact"/>
        <w:ind w:left="5062"/>
      </w:pPr>
      <w:r>
        <w:t>clear_</w:t>
      </w:r>
      <w:proofErr w:type="gramStart"/>
      <w:r>
        <w:t>inode(</w:t>
      </w:r>
      <w:proofErr w:type="gramEnd"/>
      <w:r>
        <w:t>inode)</w:t>
      </w:r>
    </w:p>
    <w:p w:rsidR="00F50AB8" w:rsidRDefault="00B0676F">
      <w:pPr>
        <w:pStyle w:val="BodyText"/>
        <w:spacing w:before="1" w:line="237" w:lineRule="auto"/>
        <w:ind w:left="981" w:right="1417"/>
      </w:pPr>
      <w:r>
        <w:t>Like put_inode, but also releases all pages that contain data concerning the file that corresponds to the indicated i</w:t>
      </w:r>
      <w:r>
        <w:t>node.</w:t>
      </w:r>
    </w:p>
    <w:p w:rsidR="00F50AB8" w:rsidRDefault="00B0676F">
      <w:pPr>
        <w:pStyle w:val="BodyText"/>
        <w:spacing w:before="90"/>
        <w:ind w:left="5422"/>
      </w:pPr>
      <w:r>
        <w:t>umount_</w:t>
      </w:r>
      <w:proofErr w:type="gramStart"/>
      <w:r>
        <w:t>begin(</w:t>
      </w:r>
      <w:proofErr w:type="gramEnd"/>
      <w:r>
        <w:t>super)</w:t>
      </w:r>
    </w:p>
    <w:p w:rsidR="00F50AB8" w:rsidRDefault="00B0676F">
      <w:pPr>
        <w:pStyle w:val="BodyText"/>
        <w:spacing w:before="147" w:line="242" w:lineRule="auto"/>
        <w:ind w:left="981" w:right="1417"/>
      </w:pPr>
      <w:r>
        <w:t>Interrupts a mount operation because the corresponding unmount operation has been started (used only by network filesystems).</w:t>
      </w:r>
    </w:p>
    <w:p w:rsidR="00F50AB8" w:rsidRDefault="00F50AB8">
      <w:pPr>
        <w:pStyle w:val="BodyText"/>
        <w:spacing w:before="2"/>
        <w:rPr>
          <w:sz w:val="12"/>
        </w:rPr>
      </w:pPr>
    </w:p>
    <w:p w:rsidR="00F50AB8" w:rsidRDefault="00B0676F">
      <w:pPr>
        <w:pStyle w:val="BodyText"/>
        <w:spacing w:before="90" w:line="312" w:lineRule="auto"/>
        <w:ind w:left="5782" w:right="1417"/>
      </w:pPr>
      <w:r>
        <w:t>fh_to_</w:t>
      </w:r>
      <w:proofErr w:type="gramStart"/>
      <w:r>
        <w:t>dentry(</w:t>
      </w:r>
      <w:proofErr w:type="gramEnd"/>
      <w:r>
        <w:t>super, filehandle, len, filehandletype. parent)</w:t>
      </w:r>
    </w:p>
    <w:p w:rsidR="00F50AB8" w:rsidRDefault="00B0676F">
      <w:pPr>
        <w:pStyle w:val="BodyText"/>
        <w:spacing w:before="65" w:line="242" w:lineRule="auto"/>
        <w:ind w:left="981" w:right="1417"/>
      </w:pPr>
      <w:r>
        <w:t>Used by the Network File System (NFS) kern</w:t>
      </w:r>
      <w:r>
        <w:t xml:space="preserve">el thread </w:t>
      </w:r>
      <w:r>
        <w:rPr>
          <w:i/>
        </w:rPr>
        <w:t xml:space="preserve">knfsd </w:t>
      </w:r>
      <w:r>
        <w:t xml:space="preserve">to return the dentry object corresponding to a given file handle. (A </w:t>
      </w:r>
      <w:r>
        <w:rPr>
          <w:i/>
        </w:rPr>
        <w:t xml:space="preserve">file handle </w:t>
      </w:r>
      <w:r>
        <w:t>is an identifier of a NFS file.)</w:t>
      </w:r>
    </w:p>
    <w:p w:rsidR="00F50AB8" w:rsidRDefault="00F50AB8">
      <w:pPr>
        <w:spacing w:line="242" w:lineRule="auto"/>
        <w:sectPr w:rsidR="00F50AB8">
          <w:pgSz w:w="12240" w:h="15840"/>
          <w:pgMar w:top="1340" w:right="60" w:bottom="700" w:left="1180" w:header="148" w:footer="508" w:gutter="0"/>
          <w:cols w:space="720"/>
        </w:sectPr>
      </w:pPr>
    </w:p>
    <w:p w:rsidR="00F50AB8" w:rsidRDefault="00B0676F">
      <w:pPr>
        <w:pStyle w:val="BodyText"/>
        <w:spacing w:before="166" w:line="312" w:lineRule="auto"/>
        <w:ind w:left="6142" w:right="1417"/>
      </w:pPr>
      <w:r>
        <w:lastRenderedPageBreak/>
        <w:t>dentry_to_</w:t>
      </w:r>
      <w:proofErr w:type="gramStart"/>
      <w:r>
        <w:t>fh(</w:t>
      </w:r>
      <w:proofErr w:type="gramEnd"/>
      <w:r>
        <w:t>dentry, filehandle, lenp, need_parent)</w:t>
      </w:r>
    </w:p>
    <w:p w:rsidR="00F50AB8" w:rsidRDefault="00B0676F">
      <w:pPr>
        <w:pStyle w:val="BodyText"/>
        <w:spacing w:before="65" w:line="242" w:lineRule="auto"/>
        <w:ind w:left="981" w:right="1417"/>
      </w:pPr>
      <w:r>
        <w:t xml:space="preserve">Used by the NFS kernel thread </w:t>
      </w:r>
      <w:r>
        <w:rPr>
          <w:i/>
        </w:rPr>
        <w:t xml:space="preserve">knfsd </w:t>
      </w:r>
      <w:r>
        <w:t>to derive the file handle corresponding to a given dentry object.</w:t>
      </w:r>
    </w:p>
    <w:p w:rsidR="00F50AB8" w:rsidRDefault="00F50AB8">
      <w:pPr>
        <w:pStyle w:val="BodyText"/>
        <w:spacing w:before="2"/>
        <w:rPr>
          <w:sz w:val="12"/>
        </w:rPr>
      </w:pPr>
    </w:p>
    <w:p w:rsidR="00F50AB8" w:rsidRDefault="00B0676F">
      <w:pPr>
        <w:pStyle w:val="BodyText"/>
        <w:spacing w:before="90" w:line="312" w:lineRule="auto"/>
        <w:ind w:left="6502" w:right="1417"/>
      </w:pPr>
      <w:r>
        <w:t>show_</w:t>
      </w:r>
      <w:proofErr w:type="gramStart"/>
      <w:r>
        <w:t>options(</w:t>
      </w:r>
      <w:proofErr w:type="gramEnd"/>
      <w:r>
        <w:t>seq_file, vfsmount)</w:t>
      </w:r>
    </w:p>
    <w:p w:rsidR="00F50AB8" w:rsidRDefault="00B0676F">
      <w:pPr>
        <w:pStyle w:val="BodyText"/>
        <w:spacing w:before="65"/>
        <w:ind w:left="981"/>
      </w:pPr>
      <w:r>
        <w:t>Used to display the filesystem-specific options</w:t>
      </w:r>
    </w:p>
    <w:p w:rsidR="00F50AB8" w:rsidRDefault="00F50AB8">
      <w:pPr>
        <w:pStyle w:val="BodyText"/>
        <w:spacing w:before="7"/>
        <w:rPr>
          <w:sz w:val="16"/>
        </w:rPr>
      </w:pPr>
    </w:p>
    <w:p w:rsidR="00F50AB8" w:rsidRDefault="00B0676F">
      <w:pPr>
        <w:pStyle w:val="BodyText"/>
        <w:spacing w:before="90"/>
        <w:ind w:left="260" w:right="1429"/>
      </w:pPr>
      <w:r>
        <w:t>The preceding methods are available to all possible filesystem types. However, only a subset of them applie</w:t>
      </w:r>
      <w:r>
        <w:t>s to each specific filesystem; the fields corresponding to unimplemented methods are set to NULL. Notice that no read_super method to read a superblock is defined—how could the kernel invoke a method of an object yet to be read from disk? We’ll find the re</w:t>
      </w:r>
      <w:r>
        <w:t xml:space="preserve">ad_super method in another object describing the filesystem type (see the later section </w:t>
      </w:r>
      <w:hyperlink r:id="rId55">
        <w:r>
          <w:t>Section 12.4</w:t>
        </w:r>
      </w:hyperlink>
      <w:r>
        <w:t>).</w:t>
      </w:r>
    </w:p>
    <w:p w:rsidR="00F50AB8" w:rsidRDefault="00F50AB8">
      <w:pPr>
        <w:pStyle w:val="BodyText"/>
        <w:spacing w:before="10"/>
      </w:pPr>
    </w:p>
    <w:p w:rsidR="00F50AB8" w:rsidRDefault="00B0676F">
      <w:pPr>
        <w:pStyle w:val="Heading1"/>
        <w:spacing w:before="1"/>
        <w:jc w:val="both"/>
      </w:pPr>
      <w:r>
        <w:t>Inode Objects</w:t>
      </w:r>
    </w:p>
    <w:p w:rsidR="00F50AB8" w:rsidRDefault="00F50AB8">
      <w:pPr>
        <w:pStyle w:val="BodyText"/>
        <w:spacing w:before="11"/>
        <w:rPr>
          <w:b/>
          <w:sz w:val="23"/>
        </w:rPr>
      </w:pPr>
    </w:p>
    <w:p w:rsidR="00F50AB8" w:rsidRDefault="00B0676F">
      <w:pPr>
        <w:pStyle w:val="BodyText"/>
        <w:ind w:left="260" w:right="1504"/>
        <w:jc w:val="both"/>
      </w:pPr>
      <w:r>
        <w:t xml:space="preserve">All information needed by the filesystem </w:t>
      </w:r>
      <w:r>
        <w:rPr>
          <w:spacing w:val="2"/>
        </w:rPr>
        <w:t xml:space="preserve">to </w:t>
      </w:r>
      <w:r>
        <w:t xml:space="preserve">handle a file </w:t>
      </w:r>
      <w:r>
        <w:rPr>
          <w:spacing w:val="-3"/>
        </w:rPr>
        <w:t xml:space="preserve">is </w:t>
      </w:r>
      <w:r>
        <w:t xml:space="preserve">included </w:t>
      </w:r>
      <w:r>
        <w:rPr>
          <w:spacing w:val="-3"/>
        </w:rPr>
        <w:t xml:space="preserve">in </w:t>
      </w:r>
      <w:r>
        <w:t xml:space="preserve">a data structure called an inode. A filename </w:t>
      </w:r>
      <w:r>
        <w:rPr>
          <w:spacing w:val="-3"/>
        </w:rPr>
        <w:t xml:space="preserve">is </w:t>
      </w:r>
      <w:r>
        <w:t xml:space="preserve">a casually assigned label that can </w:t>
      </w:r>
      <w:r>
        <w:rPr>
          <w:spacing w:val="-3"/>
        </w:rPr>
        <w:t xml:space="preserve">be </w:t>
      </w:r>
      <w:r>
        <w:t xml:space="preserve">changed, but the inode </w:t>
      </w:r>
      <w:r>
        <w:rPr>
          <w:spacing w:val="-5"/>
        </w:rPr>
        <w:t xml:space="preserve">is </w:t>
      </w:r>
      <w:r>
        <w:t xml:space="preserve">unique to the </w:t>
      </w:r>
      <w:r>
        <w:rPr>
          <w:spacing w:val="-3"/>
        </w:rPr>
        <w:t xml:space="preserve">file </w:t>
      </w:r>
      <w:r>
        <w:t xml:space="preserve">and remains the same as </w:t>
      </w:r>
      <w:r>
        <w:rPr>
          <w:spacing w:val="-3"/>
        </w:rPr>
        <w:t xml:space="preserve">long </w:t>
      </w:r>
      <w:r>
        <w:t xml:space="preserve">as the file exists. An </w:t>
      </w:r>
      <w:r>
        <w:t xml:space="preserve">inode object </w:t>
      </w:r>
      <w:r>
        <w:rPr>
          <w:spacing w:val="-3"/>
        </w:rPr>
        <w:t xml:space="preserve">in </w:t>
      </w:r>
      <w:r>
        <w:t>memory consists of</w:t>
      </w:r>
    </w:p>
    <w:p w:rsidR="00F50AB8" w:rsidRDefault="00B0676F">
      <w:pPr>
        <w:pStyle w:val="BodyText"/>
        <w:spacing w:before="3"/>
        <w:ind w:left="260"/>
        <w:jc w:val="both"/>
      </w:pPr>
      <w:proofErr w:type="gramStart"/>
      <w:r>
        <w:t>an</w:t>
      </w:r>
      <w:proofErr w:type="gramEnd"/>
      <w:r>
        <w:t xml:space="preserve"> inode structure whose fields are described i</w:t>
      </w:r>
      <w:hyperlink r:id="rId56" w:anchor="linuxkernel2-CHP-12-TABLE-3">
        <w:r>
          <w:t>nTable 12-3</w:t>
        </w:r>
      </w:hyperlink>
      <w:r>
        <w:t>.</w:t>
      </w:r>
    </w:p>
    <w:p w:rsidR="00F50AB8" w:rsidRDefault="00F50AB8">
      <w:pPr>
        <w:pStyle w:val="BodyText"/>
        <w:spacing w:before="5"/>
      </w:pPr>
    </w:p>
    <w:p w:rsidR="00F50AB8" w:rsidRDefault="00B0676F">
      <w:pPr>
        <w:ind w:left="260"/>
        <w:jc w:val="both"/>
        <w:rPr>
          <w:i/>
          <w:sz w:val="24"/>
        </w:rPr>
      </w:pPr>
      <w:proofErr w:type="gramStart"/>
      <w:r>
        <w:rPr>
          <w:i/>
          <w:sz w:val="24"/>
        </w:rPr>
        <w:t>Table 12-3.</w:t>
      </w:r>
      <w:proofErr w:type="gramEnd"/>
      <w:r>
        <w:rPr>
          <w:i/>
          <w:sz w:val="24"/>
        </w:rPr>
        <w:t xml:space="preserve"> T</w:t>
      </w:r>
      <w:r>
        <w:rPr>
          <w:i/>
          <w:sz w:val="24"/>
        </w:rPr>
        <w:t>he fields of the inode object</w:t>
      </w:r>
    </w:p>
    <w:p w:rsidR="00F50AB8" w:rsidRDefault="00F50AB8">
      <w:pPr>
        <w:pStyle w:val="BodyText"/>
        <w:spacing w:before="10" w:after="1"/>
        <w:rPr>
          <w:i/>
          <w:sz w:val="10"/>
        </w:rPr>
      </w:pPr>
    </w:p>
    <w:tbl>
      <w:tblPr>
        <w:tblW w:w="0" w:type="auto"/>
        <w:tblInd w:w="1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478"/>
        <w:gridCol w:w="2262"/>
        <w:gridCol w:w="5191"/>
      </w:tblGrid>
      <w:tr w:rsidR="00F50AB8">
        <w:trPr>
          <w:trHeight w:val="575"/>
        </w:trPr>
        <w:tc>
          <w:tcPr>
            <w:tcW w:w="2478" w:type="dxa"/>
            <w:shd w:val="clear" w:color="auto" w:fill="F5F5F5"/>
          </w:tcPr>
          <w:p w:rsidR="00F50AB8" w:rsidRDefault="00B0676F">
            <w:pPr>
              <w:pStyle w:val="TableParagraph"/>
              <w:rPr>
                <w:b/>
                <w:sz w:val="24"/>
              </w:rPr>
            </w:pPr>
            <w:r>
              <w:rPr>
                <w:b/>
                <w:sz w:val="24"/>
              </w:rPr>
              <w:t>Type</w:t>
            </w:r>
          </w:p>
        </w:tc>
        <w:tc>
          <w:tcPr>
            <w:tcW w:w="2262" w:type="dxa"/>
            <w:shd w:val="clear" w:color="auto" w:fill="F5F5F5"/>
          </w:tcPr>
          <w:p w:rsidR="00F50AB8" w:rsidRDefault="00B0676F">
            <w:pPr>
              <w:pStyle w:val="TableParagraph"/>
              <w:rPr>
                <w:b/>
                <w:sz w:val="24"/>
              </w:rPr>
            </w:pPr>
            <w:r>
              <w:rPr>
                <w:b/>
                <w:sz w:val="24"/>
              </w:rPr>
              <w:t>Field</w:t>
            </w:r>
          </w:p>
        </w:tc>
        <w:tc>
          <w:tcPr>
            <w:tcW w:w="5191" w:type="dxa"/>
            <w:shd w:val="clear" w:color="auto" w:fill="F5F5F5"/>
          </w:tcPr>
          <w:p w:rsidR="00F50AB8" w:rsidRDefault="00B0676F">
            <w:pPr>
              <w:pStyle w:val="TableParagraph"/>
              <w:rPr>
                <w:b/>
                <w:sz w:val="24"/>
              </w:rPr>
            </w:pPr>
            <w:r>
              <w:rPr>
                <w:b/>
                <w:sz w:val="24"/>
              </w:rPr>
              <w:t>Description</w:t>
            </w:r>
          </w:p>
        </w:tc>
      </w:tr>
      <w:tr w:rsidR="00F50AB8">
        <w:trPr>
          <w:trHeight w:val="575"/>
        </w:trPr>
        <w:tc>
          <w:tcPr>
            <w:tcW w:w="2478" w:type="dxa"/>
          </w:tcPr>
          <w:p w:rsidR="00F50AB8" w:rsidRDefault="00B0676F">
            <w:pPr>
              <w:pStyle w:val="TableParagraph"/>
              <w:rPr>
                <w:sz w:val="24"/>
              </w:rPr>
            </w:pPr>
            <w:r>
              <w:rPr>
                <w:sz w:val="24"/>
              </w:rPr>
              <w:t>struct list_head</w:t>
            </w:r>
          </w:p>
        </w:tc>
        <w:tc>
          <w:tcPr>
            <w:tcW w:w="2262" w:type="dxa"/>
          </w:tcPr>
          <w:p w:rsidR="00F50AB8" w:rsidRDefault="00B0676F">
            <w:pPr>
              <w:pStyle w:val="TableParagraph"/>
              <w:rPr>
                <w:sz w:val="24"/>
              </w:rPr>
            </w:pPr>
            <w:r>
              <w:rPr>
                <w:sz w:val="24"/>
              </w:rPr>
              <w:t>i_hash</w:t>
            </w:r>
          </w:p>
        </w:tc>
        <w:tc>
          <w:tcPr>
            <w:tcW w:w="5191" w:type="dxa"/>
          </w:tcPr>
          <w:p w:rsidR="00F50AB8" w:rsidRDefault="00B0676F">
            <w:pPr>
              <w:pStyle w:val="TableParagraph"/>
              <w:rPr>
                <w:sz w:val="24"/>
              </w:rPr>
            </w:pPr>
            <w:r>
              <w:rPr>
                <w:sz w:val="24"/>
              </w:rPr>
              <w:t>Pointers for the hash list</w:t>
            </w:r>
          </w:p>
        </w:tc>
      </w:tr>
      <w:tr w:rsidR="00F50AB8">
        <w:trPr>
          <w:trHeight w:val="575"/>
        </w:trPr>
        <w:tc>
          <w:tcPr>
            <w:tcW w:w="2478" w:type="dxa"/>
            <w:shd w:val="clear" w:color="auto" w:fill="F7F7F7"/>
          </w:tcPr>
          <w:p w:rsidR="00F50AB8" w:rsidRDefault="00B0676F">
            <w:pPr>
              <w:pStyle w:val="TableParagraph"/>
              <w:rPr>
                <w:sz w:val="24"/>
              </w:rPr>
            </w:pPr>
            <w:r>
              <w:rPr>
                <w:sz w:val="24"/>
              </w:rPr>
              <w:t>struct list_head</w:t>
            </w:r>
          </w:p>
        </w:tc>
        <w:tc>
          <w:tcPr>
            <w:tcW w:w="2262" w:type="dxa"/>
            <w:shd w:val="clear" w:color="auto" w:fill="F7F7F7"/>
          </w:tcPr>
          <w:p w:rsidR="00F50AB8" w:rsidRDefault="00B0676F">
            <w:pPr>
              <w:pStyle w:val="TableParagraph"/>
              <w:rPr>
                <w:sz w:val="24"/>
              </w:rPr>
            </w:pPr>
            <w:r>
              <w:rPr>
                <w:sz w:val="24"/>
              </w:rPr>
              <w:t>i_list</w:t>
            </w:r>
          </w:p>
        </w:tc>
        <w:tc>
          <w:tcPr>
            <w:tcW w:w="5191" w:type="dxa"/>
            <w:shd w:val="clear" w:color="auto" w:fill="F7F7F7"/>
          </w:tcPr>
          <w:p w:rsidR="00F50AB8" w:rsidRDefault="00B0676F">
            <w:pPr>
              <w:pStyle w:val="TableParagraph"/>
              <w:rPr>
                <w:sz w:val="24"/>
              </w:rPr>
            </w:pPr>
            <w:r>
              <w:rPr>
                <w:sz w:val="24"/>
              </w:rPr>
              <w:t>Pointers for the inode list</w:t>
            </w:r>
          </w:p>
        </w:tc>
      </w:tr>
      <w:tr w:rsidR="00F50AB8">
        <w:trPr>
          <w:trHeight w:val="575"/>
        </w:trPr>
        <w:tc>
          <w:tcPr>
            <w:tcW w:w="2478" w:type="dxa"/>
          </w:tcPr>
          <w:p w:rsidR="00F50AB8" w:rsidRDefault="00B0676F">
            <w:pPr>
              <w:pStyle w:val="TableParagraph"/>
              <w:rPr>
                <w:sz w:val="24"/>
              </w:rPr>
            </w:pPr>
            <w:r>
              <w:rPr>
                <w:sz w:val="24"/>
              </w:rPr>
              <w:t>struct list_head</w:t>
            </w:r>
          </w:p>
        </w:tc>
        <w:tc>
          <w:tcPr>
            <w:tcW w:w="2262" w:type="dxa"/>
          </w:tcPr>
          <w:p w:rsidR="00F50AB8" w:rsidRDefault="00B0676F">
            <w:pPr>
              <w:pStyle w:val="TableParagraph"/>
              <w:rPr>
                <w:sz w:val="24"/>
              </w:rPr>
            </w:pPr>
            <w:r>
              <w:rPr>
                <w:sz w:val="24"/>
              </w:rPr>
              <w:t>i_dentry</w:t>
            </w:r>
          </w:p>
        </w:tc>
        <w:tc>
          <w:tcPr>
            <w:tcW w:w="5191" w:type="dxa"/>
          </w:tcPr>
          <w:p w:rsidR="00F50AB8" w:rsidRDefault="00B0676F">
            <w:pPr>
              <w:pStyle w:val="TableParagraph"/>
              <w:rPr>
                <w:sz w:val="24"/>
              </w:rPr>
            </w:pPr>
            <w:r>
              <w:rPr>
                <w:sz w:val="24"/>
              </w:rPr>
              <w:t>Pointers for the dentry list</w:t>
            </w:r>
          </w:p>
        </w:tc>
      </w:tr>
      <w:tr w:rsidR="00F50AB8">
        <w:trPr>
          <w:trHeight w:val="580"/>
        </w:trPr>
        <w:tc>
          <w:tcPr>
            <w:tcW w:w="2478" w:type="dxa"/>
            <w:shd w:val="clear" w:color="auto" w:fill="F7F7F7"/>
          </w:tcPr>
          <w:p w:rsidR="00F50AB8" w:rsidRDefault="00B0676F">
            <w:pPr>
              <w:pStyle w:val="TableParagraph"/>
              <w:spacing w:before="146"/>
              <w:rPr>
                <w:sz w:val="24"/>
              </w:rPr>
            </w:pPr>
            <w:r>
              <w:rPr>
                <w:sz w:val="24"/>
              </w:rPr>
              <w:t>struct list_head</w:t>
            </w:r>
          </w:p>
        </w:tc>
        <w:tc>
          <w:tcPr>
            <w:tcW w:w="2262" w:type="dxa"/>
            <w:shd w:val="clear" w:color="auto" w:fill="F7F7F7"/>
          </w:tcPr>
          <w:p w:rsidR="00F50AB8" w:rsidRDefault="00B0676F">
            <w:pPr>
              <w:pStyle w:val="TableParagraph"/>
              <w:spacing w:before="146"/>
              <w:rPr>
                <w:sz w:val="24"/>
              </w:rPr>
            </w:pPr>
            <w:r>
              <w:rPr>
                <w:sz w:val="24"/>
              </w:rPr>
              <w:t>i_dirty_buffers</w:t>
            </w:r>
          </w:p>
        </w:tc>
        <w:tc>
          <w:tcPr>
            <w:tcW w:w="5191" w:type="dxa"/>
            <w:shd w:val="clear" w:color="auto" w:fill="F7F7F7"/>
          </w:tcPr>
          <w:p w:rsidR="00F50AB8" w:rsidRDefault="00B0676F">
            <w:pPr>
              <w:pStyle w:val="TableParagraph"/>
              <w:spacing w:before="146"/>
              <w:rPr>
                <w:sz w:val="24"/>
              </w:rPr>
            </w:pPr>
            <w:r>
              <w:rPr>
                <w:sz w:val="24"/>
              </w:rPr>
              <w:t>Pointers for the modified buffers list</w:t>
            </w:r>
          </w:p>
        </w:tc>
      </w:tr>
      <w:tr w:rsidR="00F50AB8">
        <w:trPr>
          <w:trHeight w:val="575"/>
        </w:trPr>
        <w:tc>
          <w:tcPr>
            <w:tcW w:w="2478" w:type="dxa"/>
          </w:tcPr>
          <w:p w:rsidR="00F50AB8" w:rsidRDefault="00B0676F">
            <w:pPr>
              <w:pStyle w:val="TableParagraph"/>
              <w:spacing w:before="140"/>
              <w:rPr>
                <w:sz w:val="24"/>
              </w:rPr>
            </w:pPr>
            <w:r>
              <w:rPr>
                <w:sz w:val="24"/>
              </w:rPr>
              <w:t>struct list_head</w:t>
            </w:r>
          </w:p>
        </w:tc>
        <w:tc>
          <w:tcPr>
            <w:tcW w:w="2262" w:type="dxa"/>
          </w:tcPr>
          <w:p w:rsidR="00F50AB8" w:rsidRDefault="00B0676F">
            <w:pPr>
              <w:pStyle w:val="TableParagraph"/>
              <w:spacing w:before="140"/>
              <w:rPr>
                <w:sz w:val="24"/>
              </w:rPr>
            </w:pPr>
            <w:r>
              <w:rPr>
                <w:sz w:val="24"/>
              </w:rPr>
              <w:t>i_dirty_data_buffers</w:t>
            </w:r>
          </w:p>
        </w:tc>
        <w:tc>
          <w:tcPr>
            <w:tcW w:w="5191" w:type="dxa"/>
          </w:tcPr>
          <w:p w:rsidR="00F50AB8" w:rsidRDefault="00B0676F">
            <w:pPr>
              <w:pStyle w:val="TableParagraph"/>
              <w:spacing w:before="140"/>
              <w:rPr>
                <w:sz w:val="24"/>
              </w:rPr>
            </w:pPr>
            <w:r>
              <w:rPr>
                <w:sz w:val="24"/>
              </w:rPr>
              <w:t>Pointers for the modified data buffers list</w:t>
            </w:r>
          </w:p>
        </w:tc>
      </w:tr>
      <w:tr w:rsidR="00F50AB8">
        <w:trPr>
          <w:trHeight w:val="575"/>
        </w:trPr>
        <w:tc>
          <w:tcPr>
            <w:tcW w:w="2478" w:type="dxa"/>
            <w:shd w:val="clear" w:color="auto" w:fill="F7F7F7"/>
          </w:tcPr>
          <w:p w:rsidR="00F50AB8" w:rsidRDefault="00B0676F">
            <w:pPr>
              <w:pStyle w:val="TableParagraph"/>
              <w:spacing w:before="140"/>
              <w:rPr>
                <w:sz w:val="24"/>
              </w:rPr>
            </w:pPr>
            <w:r>
              <w:rPr>
                <w:sz w:val="24"/>
              </w:rPr>
              <w:t>unsigned long</w:t>
            </w:r>
          </w:p>
        </w:tc>
        <w:tc>
          <w:tcPr>
            <w:tcW w:w="2262" w:type="dxa"/>
            <w:shd w:val="clear" w:color="auto" w:fill="F7F7F7"/>
          </w:tcPr>
          <w:p w:rsidR="00F50AB8" w:rsidRDefault="00B0676F">
            <w:pPr>
              <w:pStyle w:val="TableParagraph"/>
              <w:spacing w:before="140"/>
              <w:rPr>
                <w:sz w:val="24"/>
              </w:rPr>
            </w:pPr>
            <w:r>
              <w:rPr>
                <w:sz w:val="24"/>
              </w:rPr>
              <w:t>i_ino</w:t>
            </w:r>
          </w:p>
        </w:tc>
        <w:tc>
          <w:tcPr>
            <w:tcW w:w="5191" w:type="dxa"/>
            <w:shd w:val="clear" w:color="auto" w:fill="F7F7F7"/>
          </w:tcPr>
          <w:p w:rsidR="00F50AB8" w:rsidRDefault="00B0676F">
            <w:pPr>
              <w:pStyle w:val="TableParagraph"/>
              <w:spacing w:before="140"/>
              <w:rPr>
                <w:sz w:val="24"/>
              </w:rPr>
            </w:pPr>
            <w:r>
              <w:rPr>
                <w:sz w:val="24"/>
              </w:rPr>
              <w:t>inode number</w:t>
            </w:r>
          </w:p>
        </w:tc>
      </w:tr>
      <w:tr w:rsidR="00F50AB8">
        <w:trPr>
          <w:trHeight w:val="575"/>
        </w:trPr>
        <w:tc>
          <w:tcPr>
            <w:tcW w:w="2478" w:type="dxa"/>
          </w:tcPr>
          <w:p w:rsidR="00F50AB8" w:rsidRDefault="00B0676F">
            <w:pPr>
              <w:pStyle w:val="TableParagraph"/>
              <w:spacing w:before="140"/>
              <w:rPr>
                <w:sz w:val="24"/>
              </w:rPr>
            </w:pPr>
            <w:r>
              <w:rPr>
                <w:sz w:val="24"/>
              </w:rPr>
              <w:t>unsigned int</w:t>
            </w:r>
          </w:p>
        </w:tc>
        <w:tc>
          <w:tcPr>
            <w:tcW w:w="2262" w:type="dxa"/>
          </w:tcPr>
          <w:p w:rsidR="00F50AB8" w:rsidRDefault="00B0676F">
            <w:pPr>
              <w:pStyle w:val="TableParagraph"/>
              <w:spacing w:before="140"/>
              <w:rPr>
                <w:sz w:val="24"/>
              </w:rPr>
            </w:pPr>
            <w:r>
              <w:rPr>
                <w:sz w:val="24"/>
              </w:rPr>
              <w:t>i_count</w:t>
            </w:r>
          </w:p>
        </w:tc>
        <w:tc>
          <w:tcPr>
            <w:tcW w:w="5191" w:type="dxa"/>
          </w:tcPr>
          <w:p w:rsidR="00F50AB8" w:rsidRDefault="00B0676F">
            <w:pPr>
              <w:pStyle w:val="TableParagraph"/>
              <w:spacing w:before="140"/>
              <w:rPr>
                <w:sz w:val="24"/>
              </w:rPr>
            </w:pPr>
            <w:r>
              <w:rPr>
                <w:sz w:val="24"/>
              </w:rPr>
              <w:t>Usage counter</w:t>
            </w:r>
          </w:p>
        </w:tc>
      </w:tr>
      <w:tr w:rsidR="00F50AB8">
        <w:trPr>
          <w:trHeight w:val="575"/>
        </w:trPr>
        <w:tc>
          <w:tcPr>
            <w:tcW w:w="2478" w:type="dxa"/>
            <w:shd w:val="clear" w:color="auto" w:fill="F7F7F7"/>
          </w:tcPr>
          <w:p w:rsidR="00F50AB8" w:rsidRDefault="00B0676F">
            <w:pPr>
              <w:pStyle w:val="TableParagraph"/>
              <w:spacing w:before="140"/>
              <w:rPr>
                <w:sz w:val="24"/>
              </w:rPr>
            </w:pPr>
            <w:r>
              <w:rPr>
                <w:sz w:val="24"/>
              </w:rPr>
              <w:t>kdev_t</w:t>
            </w:r>
          </w:p>
        </w:tc>
        <w:tc>
          <w:tcPr>
            <w:tcW w:w="2262" w:type="dxa"/>
            <w:shd w:val="clear" w:color="auto" w:fill="F7F7F7"/>
          </w:tcPr>
          <w:p w:rsidR="00F50AB8" w:rsidRDefault="00B0676F">
            <w:pPr>
              <w:pStyle w:val="TableParagraph"/>
              <w:spacing w:before="140"/>
              <w:rPr>
                <w:sz w:val="24"/>
              </w:rPr>
            </w:pPr>
            <w:r>
              <w:rPr>
                <w:sz w:val="24"/>
              </w:rPr>
              <w:t>i_dev</w:t>
            </w:r>
          </w:p>
        </w:tc>
        <w:tc>
          <w:tcPr>
            <w:tcW w:w="5191" w:type="dxa"/>
            <w:shd w:val="clear" w:color="auto" w:fill="F7F7F7"/>
          </w:tcPr>
          <w:p w:rsidR="00F50AB8" w:rsidRDefault="00B0676F">
            <w:pPr>
              <w:pStyle w:val="TableParagraph"/>
              <w:spacing w:before="140"/>
              <w:rPr>
                <w:sz w:val="24"/>
              </w:rPr>
            </w:pPr>
            <w:r>
              <w:rPr>
                <w:sz w:val="24"/>
              </w:rPr>
              <w:t>Device identifier</w:t>
            </w:r>
          </w:p>
        </w:tc>
      </w:tr>
      <w:tr w:rsidR="00F50AB8">
        <w:trPr>
          <w:trHeight w:val="576"/>
        </w:trPr>
        <w:tc>
          <w:tcPr>
            <w:tcW w:w="2478" w:type="dxa"/>
            <w:tcBorders>
              <w:bottom w:val="single" w:sz="4" w:space="0" w:color="000000"/>
            </w:tcBorders>
          </w:tcPr>
          <w:p w:rsidR="00F50AB8" w:rsidRDefault="00B0676F">
            <w:pPr>
              <w:pStyle w:val="TableParagraph"/>
              <w:spacing w:before="140"/>
              <w:rPr>
                <w:sz w:val="24"/>
              </w:rPr>
            </w:pPr>
            <w:r>
              <w:rPr>
                <w:sz w:val="24"/>
              </w:rPr>
              <w:t>umode_t</w:t>
            </w:r>
          </w:p>
        </w:tc>
        <w:tc>
          <w:tcPr>
            <w:tcW w:w="2262" w:type="dxa"/>
            <w:tcBorders>
              <w:bottom w:val="single" w:sz="4" w:space="0" w:color="000000"/>
            </w:tcBorders>
          </w:tcPr>
          <w:p w:rsidR="00F50AB8" w:rsidRDefault="00B0676F">
            <w:pPr>
              <w:pStyle w:val="TableParagraph"/>
              <w:spacing w:before="140"/>
              <w:rPr>
                <w:sz w:val="24"/>
              </w:rPr>
            </w:pPr>
            <w:r>
              <w:rPr>
                <w:sz w:val="24"/>
              </w:rPr>
              <w:t>i_mode</w:t>
            </w:r>
          </w:p>
        </w:tc>
        <w:tc>
          <w:tcPr>
            <w:tcW w:w="5191" w:type="dxa"/>
            <w:tcBorders>
              <w:bottom w:val="single" w:sz="4" w:space="0" w:color="000000"/>
            </w:tcBorders>
          </w:tcPr>
          <w:p w:rsidR="00F50AB8" w:rsidRDefault="00B0676F">
            <w:pPr>
              <w:pStyle w:val="TableParagraph"/>
              <w:spacing w:before="140"/>
              <w:rPr>
                <w:sz w:val="24"/>
              </w:rPr>
            </w:pPr>
            <w:r>
              <w:rPr>
                <w:sz w:val="24"/>
              </w:rPr>
              <w:t>File type and access rights</w:t>
            </w:r>
          </w:p>
        </w:tc>
      </w:tr>
    </w:tbl>
    <w:p w:rsidR="00F50AB8" w:rsidRDefault="00F50AB8">
      <w:pPr>
        <w:rPr>
          <w:sz w:val="24"/>
        </w:rPr>
        <w:sectPr w:rsidR="00F50AB8">
          <w:pgSz w:w="12240" w:h="15840"/>
          <w:pgMar w:top="1340" w:right="60" w:bottom="700" w:left="1180" w:header="148" w:footer="508" w:gutter="0"/>
          <w:cols w:space="720"/>
        </w:sectPr>
      </w:pPr>
    </w:p>
    <w:p w:rsidR="00F50AB8" w:rsidRDefault="00F50AB8">
      <w:pPr>
        <w:pStyle w:val="BodyText"/>
        <w:spacing w:before="7"/>
        <w:rPr>
          <w:i/>
          <w:sz w:val="7"/>
        </w:rPr>
      </w:pPr>
    </w:p>
    <w:tbl>
      <w:tblPr>
        <w:tblW w:w="0" w:type="auto"/>
        <w:tblInd w:w="1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478"/>
        <w:gridCol w:w="2262"/>
        <w:gridCol w:w="5191"/>
      </w:tblGrid>
      <w:tr w:rsidR="00F50AB8">
        <w:trPr>
          <w:trHeight w:val="575"/>
        </w:trPr>
        <w:tc>
          <w:tcPr>
            <w:tcW w:w="2478" w:type="dxa"/>
            <w:shd w:val="clear" w:color="auto" w:fill="F5F5F5"/>
          </w:tcPr>
          <w:p w:rsidR="00F50AB8" w:rsidRDefault="00B0676F">
            <w:pPr>
              <w:pStyle w:val="TableParagraph"/>
              <w:rPr>
                <w:b/>
                <w:sz w:val="24"/>
              </w:rPr>
            </w:pPr>
            <w:r>
              <w:rPr>
                <w:b/>
                <w:sz w:val="24"/>
              </w:rPr>
              <w:t>Type</w:t>
            </w:r>
          </w:p>
        </w:tc>
        <w:tc>
          <w:tcPr>
            <w:tcW w:w="2262" w:type="dxa"/>
            <w:shd w:val="clear" w:color="auto" w:fill="F5F5F5"/>
          </w:tcPr>
          <w:p w:rsidR="00F50AB8" w:rsidRDefault="00B0676F">
            <w:pPr>
              <w:pStyle w:val="TableParagraph"/>
              <w:rPr>
                <w:b/>
                <w:sz w:val="24"/>
              </w:rPr>
            </w:pPr>
            <w:r>
              <w:rPr>
                <w:b/>
                <w:sz w:val="24"/>
              </w:rPr>
              <w:t>Field</w:t>
            </w:r>
          </w:p>
        </w:tc>
        <w:tc>
          <w:tcPr>
            <w:tcW w:w="5191" w:type="dxa"/>
            <w:shd w:val="clear" w:color="auto" w:fill="F5F5F5"/>
          </w:tcPr>
          <w:p w:rsidR="00F50AB8" w:rsidRDefault="00B0676F">
            <w:pPr>
              <w:pStyle w:val="TableParagraph"/>
              <w:rPr>
                <w:b/>
                <w:sz w:val="24"/>
              </w:rPr>
            </w:pPr>
            <w:r>
              <w:rPr>
                <w:b/>
                <w:sz w:val="24"/>
              </w:rPr>
              <w:t>Description</w:t>
            </w:r>
          </w:p>
        </w:tc>
      </w:tr>
      <w:tr w:rsidR="00F50AB8">
        <w:trPr>
          <w:trHeight w:val="575"/>
        </w:trPr>
        <w:tc>
          <w:tcPr>
            <w:tcW w:w="2478" w:type="dxa"/>
            <w:shd w:val="clear" w:color="auto" w:fill="F7F7F7"/>
          </w:tcPr>
          <w:p w:rsidR="00F50AB8" w:rsidRDefault="00B0676F">
            <w:pPr>
              <w:pStyle w:val="TableParagraph"/>
              <w:spacing w:before="140"/>
              <w:rPr>
                <w:sz w:val="24"/>
              </w:rPr>
            </w:pPr>
            <w:r>
              <w:rPr>
                <w:sz w:val="24"/>
              </w:rPr>
              <w:t>nlink_t</w:t>
            </w:r>
          </w:p>
        </w:tc>
        <w:tc>
          <w:tcPr>
            <w:tcW w:w="2262" w:type="dxa"/>
            <w:shd w:val="clear" w:color="auto" w:fill="F7F7F7"/>
          </w:tcPr>
          <w:p w:rsidR="00F50AB8" w:rsidRDefault="00B0676F">
            <w:pPr>
              <w:pStyle w:val="TableParagraph"/>
              <w:spacing w:before="140"/>
              <w:rPr>
                <w:sz w:val="24"/>
              </w:rPr>
            </w:pPr>
            <w:r>
              <w:rPr>
                <w:sz w:val="24"/>
              </w:rPr>
              <w:t>i_nlink</w:t>
            </w:r>
          </w:p>
        </w:tc>
        <w:tc>
          <w:tcPr>
            <w:tcW w:w="5191" w:type="dxa"/>
            <w:shd w:val="clear" w:color="auto" w:fill="F7F7F7"/>
          </w:tcPr>
          <w:p w:rsidR="00F50AB8" w:rsidRDefault="00B0676F">
            <w:pPr>
              <w:pStyle w:val="TableParagraph"/>
              <w:spacing w:before="140"/>
              <w:rPr>
                <w:sz w:val="24"/>
              </w:rPr>
            </w:pPr>
            <w:r>
              <w:rPr>
                <w:sz w:val="24"/>
              </w:rPr>
              <w:t>Number of hard links</w:t>
            </w:r>
          </w:p>
        </w:tc>
      </w:tr>
      <w:tr w:rsidR="00F50AB8">
        <w:trPr>
          <w:trHeight w:val="575"/>
        </w:trPr>
        <w:tc>
          <w:tcPr>
            <w:tcW w:w="2478" w:type="dxa"/>
          </w:tcPr>
          <w:p w:rsidR="00F50AB8" w:rsidRDefault="00B0676F">
            <w:pPr>
              <w:pStyle w:val="TableParagraph"/>
              <w:rPr>
                <w:sz w:val="24"/>
              </w:rPr>
            </w:pPr>
            <w:r>
              <w:rPr>
                <w:sz w:val="24"/>
              </w:rPr>
              <w:t>uid_t</w:t>
            </w:r>
          </w:p>
        </w:tc>
        <w:tc>
          <w:tcPr>
            <w:tcW w:w="2262" w:type="dxa"/>
          </w:tcPr>
          <w:p w:rsidR="00F50AB8" w:rsidRDefault="00B0676F">
            <w:pPr>
              <w:pStyle w:val="TableParagraph"/>
              <w:rPr>
                <w:sz w:val="24"/>
              </w:rPr>
            </w:pPr>
            <w:r>
              <w:rPr>
                <w:sz w:val="24"/>
              </w:rPr>
              <w:t>i_uid</w:t>
            </w:r>
          </w:p>
        </w:tc>
        <w:tc>
          <w:tcPr>
            <w:tcW w:w="5191" w:type="dxa"/>
          </w:tcPr>
          <w:p w:rsidR="00F50AB8" w:rsidRDefault="00B0676F">
            <w:pPr>
              <w:pStyle w:val="TableParagraph"/>
              <w:rPr>
                <w:sz w:val="24"/>
              </w:rPr>
            </w:pPr>
            <w:r>
              <w:rPr>
                <w:sz w:val="24"/>
              </w:rPr>
              <w:t>Owner identifier</w:t>
            </w:r>
          </w:p>
        </w:tc>
      </w:tr>
      <w:tr w:rsidR="00F50AB8">
        <w:trPr>
          <w:trHeight w:val="575"/>
        </w:trPr>
        <w:tc>
          <w:tcPr>
            <w:tcW w:w="2478" w:type="dxa"/>
            <w:shd w:val="clear" w:color="auto" w:fill="F7F7F7"/>
          </w:tcPr>
          <w:p w:rsidR="00F50AB8" w:rsidRDefault="00B0676F">
            <w:pPr>
              <w:pStyle w:val="TableParagraph"/>
              <w:rPr>
                <w:sz w:val="24"/>
              </w:rPr>
            </w:pPr>
            <w:r>
              <w:rPr>
                <w:sz w:val="24"/>
              </w:rPr>
              <w:t>gid_t</w:t>
            </w:r>
          </w:p>
        </w:tc>
        <w:tc>
          <w:tcPr>
            <w:tcW w:w="2262" w:type="dxa"/>
            <w:shd w:val="clear" w:color="auto" w:fill="F7F7F7"/>
          </w:tcPr>
          <w:p w:rsidR="00F50AB8" w:rsidRDefault="00B0676F">
            <w:pPr>
              <w:pStyle w:val="TableParagraph"/>
              <w:rPr>
                <w:sz w:val="24"/>
              </w:rPr>
            </w:pPr>
            <w:r>
              <w:rPr>
                <w:sz w:val="24"/>
              </w:rPr>
              <w:t>i_gid</w:t>
            </w:r>
          </w:p>
        </w:tc>
        <w:tc>
          <w:tcPr>
            <w:tcW w:w="5191" w:type="dxa"/>
            <w:shd w:val="clear" w:color="auto" w:fill="F7F7F7"/>
          </w:tcPr>
          <w:p w:rsidR="00F50AB8" w:rsidRDefault="00B0676F">
            <w:pPr>
              <w:pStyle w:val="TableParagraph"/>
              <w:rPr>
                <w:sz w:val="24"/>
              </w:rPr>
            </w:pPr>
            <w:r>
              <w:rPr>
                <w:sz w:val="24"/>
              </w:rPr>
              <w:t>Group identifier</w:t>
            </w:r>
          </w:p>
        </w:tc>
      </w:tr>
      <w:tr w:rsidR="00F50AB8">
        <w:trPr>
          <w:trHeight w:val="580"/>
        </w:trPr>
        <w:tc>
          <w:tcPr>
            <w:tcW w:w="2478" w:type="dxa"/>
          </w:tcPr>
          <w:p w:rsidR="00F50AB8" w:rsidRDefault="00B0676F">
            <w:pPr>
              <w:pStyle w:val="TableParagraph"/>
              <w:rPr>
                <w:sz w:val="24"/>
              </w:rPr>
            </w:pPr>
            <w:r>
              <w:rPr>
                <w:sz w:val="24"/>
              </w:rPr>
              <w:t>kdev_t</w:t>
            </w:r>
          </w:p>
        </w:tc>
        <w:tc>
          <w:tcPr>
            <w:tcW w:w="2262" w:type="dxa"/>
          </w:tcPr>
          <w:p w:rsidR="00F50AB8" w:rsidRDefault="00B0676F">
            <w:pPr>
              <w:pStyle w:val="TableParagraph"/>
              <w:rPr>
                <w:sz w:val="24"/>
              </w:rPr>
            </w:pPr>
            <w:r>
              <w:rPr>
                <w:sz w:val="24"/>
              </w:rPr>
              <w:t>i_rdev</w:t>
            </w:r>
          </w:p>
        </w:tc>
        <w:tc>
          <w:tcPr>
            <w:tcW w:w="5191" w:type="dxa"/>
          </w:tcPr>
          <w:p w:rsidR="00F50AB8" w:rsidRDefault="00B0676F">
            <w:pPr>
              <w:pStyle w:val="TableParagraph"/>
              <w:rPr>
                <w:sz w:val="24"/>
              </w:rPr>
            </w:pPr>
            <w:r>
              <w:rPr>
                <w:sz w:val="24"/>
              </w:rPr>
              <w:t>Real device identifier</w:t>
            </w:r>
          </w:p>
        </w:tc>
      </w:tr>
      <w:tr w:rsidR="00F50AB8">
        <w:trPr>
          <w:trHeight w:val="575"/>
        </w:trPr>
        <w:tc>
          <w:tcPr>
            <w:tcW w:w="2478" w:type="dxa"/>
            <w:shd w:val="clear" w:color="auto" w:fill="F7F7F7"/>
          </w:tcPr>
          <w:p w:rsidR="00F50AB8" w:rsidRDefault="00B0676F">
            <w:pPr>
              <w:pStyle w:val="TableParagraph"/>
              <w:spacing w:before="140"/>
              <w:rPr>
                <w:sz w:val="24"/>
              </w:rPr>
            </w:pPr>
            <w:r>
              <w:rPr>
                <w:sz w:val="24"/>
              </w:rPr>
              <w:t>off_t</w:t>
            </w:r>
          </w:p>
        </w:tc>
        <w:tc>
          <w:tcPr>
            <w:tcW w:w="2262" w:type="dxa"/>
            <w:shd w:val="clear" w:color="auto" w:fill="F7F7F7"/>
          </w:tcPr>
          <w:p w:rsidR="00F50AB8" w:rsidRDefault="00B0676F">
            <w:pPr>
              <w:pStyle w:val="TableParagraph"/>
              <w:spacing w:before="140"/>
              <w:rPr>
                <w:sz w:val="24"/>
              </w:rPr>
            </w:pPr>
            <w:r>
              <w:rPr>
                <w:sz w:val="24"/>
              </w:rPr>
              <w:t>i_size</w:t>
            </w:r>
          </w:p>
        </w:tc>
        <w:tc>
          <w:tcPr>
            <w:tcW w:w="5191" w:type="dxa"/>
            <w:shd w:val="clear" w:color="auto" w:fill="F7F7F7"/>
          </w:tcPr>
          <w:p w:rsidR="00F50AB8" w:rsidRDefault="00B0676F">
            <w:pPr>
              <w:pStyle w:val="TableParagraph"/>
              <w:spacing w:before="140"/>
              <w:rPr>
                <w:sz w:val="24"/>
              </w:rPr>
            </w:pPr>
            <w:r>
              <w:rPr>
                <w:sz w:val="24"/>
              </w:rPr>
              <w:t>File length in bytes</w:t>
            </w:r>
          </w:p>
        </w:tc>
      </w:tr>
      <w:tr w:rsidR="00F50AB8">
        <w:trPr>
          <w:trHeight w:val="575"/>
        </w:trPr>
        <w:tc>
          <w:tcPr>
            <w:tcW w:w="2478" w:type="dxa"/>
          </w:tcPr>
          <w:p w:rsidR="00F50AB8" w:rsidRDefault="00B0676F">
            <w:pPr>
              <w:pStyle w:val="TableParagraph"/>
              <w:spacing w:before="140"/>
              <w:rPr>
                <w:sz w:val="24"/>
              </w:rPr>
            </w:pPr>
            <w:r>
              <w:rPr>
                <w:sz w:val="24"/>
              </w:rPr>
              <w:t>time_t</w:t>
            </w:r>
          </w:p>
        </w:tc>
        <w:tc>
          <w:tcPr>
            <w:tcW w:w="2262" w:type="dxa"/>
          </w:tcPr>
          <w:p w:rsidR="00F50AB8" w:rsidRDefault="00B0676F">
            <w:pPr>
              <w:pStyle w:val="TableParagraph"/>
              <w:spacing w:before="140"/>
              <w:rPr>
                <w:sz w:val="24"/>
              </w:rPr>
            </w:pPr>
            <w:r>
              <w:rPr>
                <w:sz w:val="24"/>
              </w:rPr>
              <w:t>i_atime</w:t>
            </w:r>
          </w:p>
        </w:tc>
        <w:tc>
          <w:tcPr>
            <w:tcW w:w="5191" w:type="dxa"/>
          </w:tcPr>
          <w:p w:rsidR="00F50AB8" w:rsidRDefault="00B0676F">
            <w:pPr>
              <w:pStyle w:val="TableParagraph"/>
              <w:spacing w:before="140"/>
              <w:rPr>
                <w:sz w:val="24"/>
              </w:rPr>
            </w:pPr>
            <w:r>
              <w:rPr>
                <w:sz w:val="24"/>
              </w:rPr>
              <w:t>Time of last file access</w:t>
            </w:r>
          </w:p>
        </w:tc>
      </w:tr>
      <w:tr w:rsidR="00F50AB8">
        <w:trPr>
          <w:trHeight w:val="576"/>
        </w:trPr>
        <w:tc>
          <w:tcPr>
            <w:tcW w:w="2478" w:type="dxa"/>
            <w:shd w:val="clear" w:color="auto" w:fill="F7F7F7"/>
          </w:tcPr>
          <w:p w:rsidR="00F50AB8" w:rsidRDefault="00B0676F">
            <w:pPr>
              <w:pStyle w:val="TableParagraph"/>
              <w:spacing w:before="141"/>
              <w:rPr>
                <w:sz w:val="24"/>
              </w:rPr>
            </w:pPr>
            <w:r>
              <w:rPr>
                <w:sz w:val="24"/>
              </w:rPr>
              <w:t>time_t</w:t>
            </w:r>
          </w:p>
        </w:tc>
        <w:tc>
          <w:tcPr>
            <w:tcW w:w="2262" w:type="dxa"/>
            <w:shd w:val="clear" w:color="auto" w:fill="F7F7F7"/>
          </w:tcPr>
          <w:p w:rsidR="00F50AB8" w:rsidRDefault="00B0676F">
            <w:pPr>
              <w:pStyle w:val="TableParagraph"/>
              <w:spacing w:before="141"/>
              <w:rPr>
                <w:sz w:val="24"/>
              </w:rPr>
            </w:pPr>
            <w:r>
              <w:rPr>
                <w:sz w:val="24"/>
              </w:rPr>
              <w:t>i_mtime</w:t>
            </w:r>
          </w:p>
        </w:tc>
        <w:tc>
          <w:tcPr>
            <w:tcW w:w="5191" w:type="dxa"/>
            <w:shd w:val="clear" w:color="auto" w:fill="F7F7F7"/>
          </w:tcPr>
          <w:p w:rsidR="00F50AB8" w:rsidRDefault="00B0676F">
            <w:pPr>
              <w:pStyle w:val="TableParagraph"/>
              <w:spacing w:before="141"/>
              <w:rPr>
                <w:sz w:val="24"/>
              </w:rPr>
            </w:pPr>
            <w:r>
              <w:rPr>
                <w:sz w:val="24"/>
              </w:rPr>
              <w:t>Time of last file write</w:t>
            </w:r>
          </w:p>
        </w:tc>
      </w:tr>
      <w:tr w:rsidR="00F50AB8">
        <w:trPr>
          <w:trHeight w:val="575"/>
        </w:trPr>
        <w:tc>
          <w:tcPr>
            <w:tcW w:w="2478" w:type="dxa"/>
          </w:tcPr>
          <w:p w:rsidR="00F50AB8" w:rsidRDefault="00B0676F">
            <w:pPr>
              <w:pStyle w:val="TableParagraph"/>
              <w:spacing w:before="140"/>
              <w:rPr>
                <w:sz w:val="24"/>
              </w:rPr>
            </w:pPr>
            <w:r>
              <w:rPr>
                <w:sz w:val="24"/>
              </w:rPr>
              <w:t>time_t</w:t>
            </w:r>
          </w:p>
        </w:tc>
        <w:tc>
          <w:tcPr>
            <w:tcW w:w="2262" w:type="dxa"/>
          </w:tcPr>
          <w:p w:rsidR="00F50AB8" w:rsidRDefault="00B0676F">
            <w:pPr>
              <w:pStyle w:val="TableParagraph"/>
              <w:spacing w:before="140"/>
              <w:rPr>
                <w:sz w:val="24"/>
              </w:rPr>
            </w:pPr>
            <w:r>
              <w:rPr>
                <w:sz w:val="24"/>
              </w:rPr>
              <w:t>i_ctime</w:t>
            </w:r>
          </w:p>
        </w:tc>
        <w:tc>
          <w:tcPr>
            <w:tcW w:w="5191" w:type="dxa"/>
          </w:tcPr>
          <w:p w:rsidR="00F50AB8" w:rsidRDefault="00B0676F">
            <w:pPr>
              <w:pStyle w:val="TableParagraph"/>
              <w:spacing w:before="140"/>
              <w:rPr>
                <w:sz w:val="24"/>
              </w:rPr>
            </w:pPr>
            <w:r>
              <w:rPr>
                <w:sz w:val="24"/>
              </w:rPr>
              <w:t>Time of last inode change</w:t>
            </w:r>
          </w:p>
        </w:tc>
      </w:tr>
      <w:tr w:rsidR="00F50AB8">
        <w:trPr>
          <w:trHeight w:val="575"/>
        </w:trPr>
        <w:tc>
          <w:tcPr>
            <w:tcW w:w="2478" w:type="dxa"/>
            <w:shd w:val="clear" w:color="auto" w:fill="F7F7F7"/>
          </w:tcPr>
          <w:p w:rsidR="00F50AB8" w:rsidRDefault="00B0676F">
            <w:pPr>
              <w:pStyle w:val="TableParagraph"/>
              <w:spacing w:before="140"/>
              <w:rPr>
                <w:sz w:val="24"/>
              </w:rPr>
            </w:pPr>
            <w:r>
              <w:rPr>
                <w:sz w:val="24"/>
              </w:rPr>
              <w:t>unsigned int</w:t>
            </w:r>
          </w:p>
        </w:tc>
        <w:tc>
          <w:tcPr>
            <w:tcW w:w="2262" w:type="dxa"/>
            <w:shd w:val="clear" w:color="auto" w:fill="F7F7F7"/>
          </w:tcPr>
          <w:p w:rsidR="00F50AB8" w:rsidRDefault="00B0676F">
            <w:pPr>
              <w:pStyle w:val="TableParagraph"/>
              <w:spacing w:before="140"/>
              <w:rPr>
                <w:sz w:val="24"/>
              </w:rPr>
            </w:pPr>
            <w:r>
              <w:rPr>
                <w:sz w:val="24"/>
              </w:rPr>
              <w:t>i_blkbits</w:t>
            </w:r>
          </w:p>
        </w:tc>
        <w:tc>
          <w:tcPr>
            <w:tcW w:w="5191" w:type="dxa"/>
            <w:shd w:val="clear" w:color="auto" w:fill="F7F7F7"/>
          </w:tcPr>
          <w:p w:rsidR="00F50AB8" w:rsidRDefault="00B0676F">
            <w:pPr>
              <w:pStyle w:val="TableParagraph"/>
              <w:spacing w:before="140"/>
              <w:rPr>
                <w:sz w:val="24"/>
              </w:rPr>
            </w:pPr>
            <w:r>
              <w:rPr>
                <w:sz w:val="24"/>
              </w:rPr>
              <w:t>Block size in number of bits</w:t>
            </w:r>
          </w:p>
        </w:tc>
      </w:tr>
      <w:tr w:rsidR="00F50AB8">
        <w:trPr>
          <w:trHeight w:val="575"/>
        </w:trPr>
        <w:tc>
          <w:tcPr>
            <w:tcW w:w="2478" w:type="dxa"/>
          </w:tcPr>
          <w:p w:rsidR="00F50AB8" w:rsidRDefault="00B0676F">
            <w:pPr>
              <w:pStyle w:val="TableParagraph"/>
              <w:rPr>
                <w:sz w:val="24"/>
              </w:rPr>
            </w:pPr>
            <w:r>
              <w:rPr>
                <w:sz w:val="24"/>
              </w:rPr>
              <w:t>unsigned long</w:t>
            </w:r>
          </w:p>
        </w:tc>
        <w:tc>
          <w:tcPr>
            <w:tcW w:w="2262" w:type="dxa"/>
          </w:tcPr>
          <w:p w:rsidR="00F50AB8" w:rsidRDefault="00B0676F">
            <w:pPr>
              <w:pStyle w:val="TableParagraph"/>
              <w:rPr>
                <w:sz w:val="24"/>
              </w:rPr>
            </w:pPr>
            <w:r>
              <w:rPr>
                <w:sz w:val="24"/>
              </w:rPr>
              <w:t>i_blksize</w:t>
            </w:r>
          </w:p>
        </w:tc>
        <w:tc>
          <w:tcPr>
            <w:tcW w:w="5191" w:type="dxa"/>
          </w:tcPr>
          <w:p w:rsidR="00F50AB8" w:rsidRDefault="00B0676F">
            <w:pPr>
              <w:pStyle w:val="TableParagraph"/>
              <w:rPr>
                <w:sz w:val="24"/>
              </w:rPr>
            </w:pPr>
            <w:r>
              <w:rPr>
                <w:sz w:val="24"/>
              </w:rPr>
              <w:t>Block size in bytes</w:t>
            </w:r>
          </w:p>
        </w:tc>
      </w:tr>
      <w:tr w:rsidR="00F50AB8">
        <w:trPr>
          <w:trHeight w:val="604"/>
        </w:trPr>
        <w:tc>
          <w:tcPr>
            <w:tcW w:w="2478" w:type="dxa"/>
            <w:shd w:val="clear" w:color="auto" w:fill="F7F7F7"/>
          </w:tcPr>
          <w:p w:rsidR="00F50AB8" w:rsidRDefault="00B0676F">
            <w:pPr>
              <w:pStyle w:val="TableParagraph"/>
              <w:spacing w:before="159"/>
              <w:rPr>
                <w:sz w:val="24"/>
              </w:rPr>
            </w:pPr>
            <w:r>
              <w:rPr>
                <w:sz w:val="24"/>
              </w:rPr>
              <w:t>unsigned long</w:t>
            </w:r>
          </w:p>
        </w:tc>
        <w:tc>
          <w:tcPr>
            <w:tcW w:w="2262" w:type="dxa"/>
            <w:shd w:val="clear" w:color="auto" w:fill="F7F7F7"/>
          </w:tcPr>
          <w:p w:rsidR="00F50AB8" w:rsidRDefault="00B0676F">
            <w:pPr>
              <w:pStyle w:val="TableParagraph"/>
              <w:spacing w:before="159"/>
              <w:rPr>
                <w:sz w:val="24"/>
              </w:rPr>
            </w:pPr>
            <w:r>
              <w:rPr>
                <w:sz w:val="24"/>
              </w:rPr>
              <w:t>i_blocks</w:t>
            </w:r>
          </w:p>
        </w:tc>
        <w:tc>
          <w:tcPr>
            <w:tcW w:w="5191" w:type="dxa"/>
            <w:shd w:val="clear" w:color="auto" w:fill="F7F7F7"/>
          </w:tcPr>
          <w:p w:rsidR="00F50AB8" w:rsidRDefault="00B0676F">
            <w:pPr>
              <w:pStyle w:val="TableParagraph"/>
              <w:spacing w:before="159"/>
              <w:rPr>
                <w:sz w:val="24"/>
              </w:rPr>
            </w:pPr>
            <w:r>
              <w:rPr>
                <w:sz w:val="24"/>
              </w:rPr>
              <w:t>Number of blocks of the file</w:t>
            </w:r>
          </w:p>
        </w:tc>
      </w:tr>
      <w:tr w:rsidR="00F50AB8">
        <w:trPr>
          <w:trHeight w:val="854"/>
        </w:trPr>
        <w:tc>
          <w:tcPr>
            <w:tcW w:w="2478" w:type="dxa"/>
          </w:tcPr>
          <w:p w:rsidR="00F50AB8" w:rsidRDefault="00F50AB8">
            <w:pPr>
              <w:pStyle w:val="TableParagraph"/>
              <w:spacing w:before="3"/>
              <w:ind w:left="0"/>
              <w:rPr>
                <w:i/>
                <w:sz w:val="24"/>
              </w:rPr>
            </w:pPr>
          </w:p>
          <w:p w:rsidR="00F50AB8" w:rsidRDefault="00B0676F">
            <w:pPr>
              <w:pStyle w:val="TableParagraph"/>
              <w:spacing w:before="0"/>
              <w:rPr>
                <w:sz w:val="24"/>
              </w:rPr>
            </w:pPr>
            <w:r>
              <w:rPr>
                <w:sz w:val="24"/>
              </w:rPr>
              <w:t>unsigned long</w:t>
            </w:r>
          </w:p>
        </w:tc>
        <w:tc>
          <w:tcPr>
            <w:tcW w:w="2262" w:type="dxa"/>
          </w:tcPr>
          <w:p w:rsidR="00F50AB8" w:rsidRDefault="00F50AB8">
            <w:pPr>
              <w:pStyle w:val="TableParagraph"/>
              <w:spacing w:before="3"/>
              <w:ind w:left="0"/>
              <w:rPr>
                <w:i/>
                <w:sz w:val="24"/>
              </w:rPr>
            </w:pPr>
          </w:p>
          <w:p w:rsidR="00F50AB8" w:rsidRDefault="00B0676F">
            <w:pPr>
              <w:pStyle w:val="TableParagraph"/>
              <w:spacing w:before="0"/>
              <w:rPr>
                <w:sz w:val="24"/>
              </w:rPr>
            </w:pPr>
            <w:r>
              <w:rPr>
                <w:sz w:val="24"/>
              </w:rPr>
              <w:t>i_version</w:t>
            </w:r>
          </w:p>
        </w:tc>
        <w:tc>
          <w:tcPr>
            <w:tcW w:w="5191" w:type="dxa"/>
          </w:tcPr>
          <w:p w:rsidR="00F50AB8" w:rsidRDefault="00B0676F">
            <w:pPr>
              <w:pStyle w:val="TableParagraph"/>
              <w:spacing w:before="140" w:line="242" w:lineRule="auto"/>
              <w:rPr>
                <w:sz w:val="24"/>
              </w:rPr>
            </w:pPr>
            <w:r>
              <w:rPr>
                <w:sz w:val="24"/>
              </w:rPr>
              <w:t>Version number, automatically incremented after each use</w:t>
            </w:r>
          </w:p>
        </w:tc>
      </w:tr>
      <w:tr w:rsidR="00F50AB8">
        <w:trPr>
          <w:trHeight w:val="599"/>
        </w:trPr>
        <w:tc>
          <w:tcPr>
            <w:tcW w:w="2478" w:type="dxa"/>
            <w:shd w:val="clear" w:color="auto" w:fill="F7F7F7"/>
          </w:tcPr>
          <w:p w:rsidR="00F50AB8" w:rsidRDefault="00B0676F">
            <w:pPr>
              <w:pStyle w:val="TableParagraph"/>
              <w:spacing w:before="155"/>
              <w:rPr>
                <w:sz w:val="24"/>
              </w:rPr>
            </w:pPr>
            <w:r>
              <w:rPr>
                <w:sz w:val="24"/>
              </w:rPr>
              <w:t>struct semaphore</w:t>
            </w:r>
          </w:p>
        </w:tc>
        <w:tc>
          <w:tcPr>
            <w:tcW w:w="2262" w:type="dxa"/>
            <w:shd w:val="clear" w:color="auto" w:fill="F7F7F7"/>
          </w:tcPr>
          <w:p w:rsidR="00F50AB8" w:rsidRDefault="00B0676F">
            <w:pPr>
              <w:pStyle w:val="TableParagraph"/>
              <w:spacing w:before="155"/>
              <w:rPr>
                <w:sz w:val="24"/>
              </w:rPr>
            </w:pPr>
            <w:r>
              <w:rPr>
                <w:sz w:val="24"/>
              </w:rPr>
              <w:t>i_sem</w:t>
            </w:r>
          </w:p>
        </w:tc>
        <w:tc>
          <w:tcPr>
            <w:tcW w:w="5191" w:type="dxa"/>
            <w:shd w:val="clear" w:color="auto" w:fill="F7F7F7"/>
          </w:tcPr>
          <w:p w:rsidR="00F50AB8" w:rsidRDefault="00B0676F">
            <w:pPr>
              <w:pStyle w:val="TableParagraph"/>
              <w:spacing w:before="155"/>
              <w:rPr>
                <w:sz w:val="24"/>
              </w:rPr>
            </w:pPr>
            <w:r>
              <w:rPr>
                <w:sz w:val="24"/>
              </w:rPr>
              <w:t>inode semaphore</w:t>
            </w:r>
          </w:p>
        </w:tc>
      </w:tr>
      <w:tr w:rsidR="00F50AB8">
        <w:trPr>
          <w:trHeight w:val="921"/>
        </w:trPr>
        <w:tc>
          <w:tcPr>
            <w:tcW w:w="2478" w:type="dxa"/>
          </w:tcPr>
          <w:p w:rsidR="00F50AB8" w:rsidRDefault="00F50AB8">
            <w:pPr>
              <w:pStyle w:val="TableParagraph"/>
              <w:spacing w:before="7"/>
              <w:ind w:left="0"/>
              <w:rPr>
                <w:i/>
                <w:sz w:val="27"/>
              </w:rPr>
            </w:pPr>
          </w:p>
          <w:p w:rsidR="00F50AB8" w:rsidRDefault="00B0676F">
            <w:pPr>
              <w:pStyle w:val="TableParagraph"/>
              <w:spacing w:before="0"/>
              <w:rPr>
                <w:sz w:val="24"/>
              </w:rPr>
            </w:pPr>
            <w:r>
              <w:rPr>
                <w:sz w:val="24"/>
              </w:rPr>
              <w:t>struct semaphore</w:t>
            </w:r>
          </w:p>
        </w:tc>
        <w:tc>
          <w:tcPr>
            <w:tcW w:w="2262" w:type="dxa"/>
          </w:tcPr>
          <w:p w:rsidR="00F50AB8" w:rsidRDefault="00F50AB8">
            <w:pPr>
              <w:pStyle w:val="TableParagraph"/>
              <w:spacing w:before="7"/>
              <w:ind w:left="0"/>
              <w:rPr>
                <w:i/>
                <w:sz w:val="27"/>
              </w:rPr>
            </w:pPr>
          </w:p>
          <w:p w:rsidR="00F50AB8" w:rsidRDefault="00B0676F">
            <w:pPr>
              <w:pStyle w:val="TableParagraph"/>
              <w:spacing w:before="0"/>
              <w:rPr>
                <w:sz w:val="24"/>
              </w:rPr>
            </w:pPr>
            <w:r>
              <w:rPr>
                <w:sz w:val="24"/>
              </w:rPr>
              <w:t>i_zombie</w:t>
            </w:r>
          </w:p>
        </w:tc>
        <w:tc>
          <w:tcPr>
            <w:tcW w:w="5191" w:type="dxa"/>
          </w:tcPr>
          <w:p w:rsidR="00F50AB8" w:rsidRDefault="00B0676F">
            <w:pPr>
              <w:pStyle w:val="TableParagraph"/>
              <w:spacing w:before="181" w:line="237" w:lineRule="auto"/>
              <w:ind w:right="80"/>
              <w:rPr>
                <w:sz w:val="24"/>
              </w:rPr>
            </w:pPr>
            <w:r>
              <w:rPr>
                <w:sz w:val="24"/>
              </w:rPr>
              <w:t>Secondary inode semaphore used when removing or renaming the inode</w:t>
            </w:r>
          </w:p>
        </w:tc>
      </w:tr>
      <w:tr w:rsidR="00F50AB8">
        <w:trPr>
          <w:trHeight w:val="853"/>
        </w:trPr>
        <w:tc>
          <w:tcPr>
            <w:tcW w:w="2478" w:type="dxa"/>
            <w:shd w:val="clear" w:color="auto" w:fill="F7F7F7"/>
          </w:tcPr>
          <w:p w:rsidR="00F50AB8" w:rsidRDefault="00B0676F">
            <w:pPr>
              <w:pStyle w:val="TableParagraph"/>
              <w:spacing w:before="147" w:line="237" w:lineRule="auto"/>
              <w:ind w:right="146"/>
              <w:rPr>
                <w:sz w:val="24"/>
              </w:rPr>
            </w:pPr>
            <w:r>
              <w:rPr>
                <w:sz w:val="24"/>
              </w:rPr>
              <w:t>struct inode_operations *</w:t>
            </w:r>
          </w:p>
        </w:tc>
        <w:tc>
          <w:tcPr>
            <w:tcW w:w="2262" w:type="dxa"/>
            <w:shd w:val="clear" w:color="auto" w:fill="F7F7F7"/>
          </w:tcPr>
          <w:p w:rsidR="00F50AB8" w:rsidRDefault="00F50AB8">
            <w:pPr>
              <w:pStyle w:val="TableParagraph"/>
              <w:spacing w:before="3"/>
              <w:ind w:left="0"/>
              <w:rPr>
                <w:i/>
                <w:sz w:val="24"/>
              </w:rPr>
            </w:pPr>
          </w:p>
          <w:p w:rsidR="00F50AB8" w:rsidRDefault="00B0676F">
            <w:pPr>
              <w:pStyle w:val="TableParagraph"/>
              <w:spacing w:before="0"/>
              <w:rPr>
                <w:sz w:val="24"/>
              </w:rPr>
            </w:pPr>
            <w:r>
              <w:rPr>
                <w:sz w:val="24"/>
              </w:rPr>
              <w:t>i_op</w:t>
            </w:r>
          </w:p>
        </w:tc>
        <w:tc>
          <w:tcPr>
            <w:tcW w:w="5191" w:type="dxa"/>
            <w:shd w:val="clear" w:color="auto" w:fill="F7F7F7"/>
          </w:tcPr>
          <w:p w:rsidR="00F50AB8" w:rsidRDefault="00F50AB8">
            <w:pPr>
              <w:pStyle w:val="TableParagraph"/>
              <w:spacing w:before="3"/>
              <w:ind w:left="0"/>
              <w:rPr>
                <w:i/>
                <w:sz w:val="24"/>
              </w:rPr>
            </w:pPr>
          </w:p>
          <w:p w:rsidR="00F50AB8" w:rsidRDefault="00B0676F">
            <w:pPr>
              <w:pStyle w:val="TableParagraph"/>
              <w:spacing w:before="0"/>
              <w:rPr>
                <w:sz w:val="24"/>
              </w:rPr>
            </w:pPr>
            <w:r>
              <w:rPr>
                <w:sz w:val="24"/>
              </w:rPr>
              <w:t>inode operations</w:t>
            </w:r>
          </w:p>
        </w:tc>
      </w:tr>
      <w:tr w:rsidR="00F50AB8">
        <w:trPr>
          <w:trHeight w:val="849"/>
        </w:trPr>
        <w:tc>
          <w:tcPr>
            <w:tcW w:w="2478" w:type="dxa"/>
          </w:tcPr>
          <w:p w:rsidR="00F50AB8" w:rsidRDefault="00B0676F">
            <w:pPr>
              <w:pStyle w:val="TableParagraph"/>
              <w:spacing w:before="140"/>
              <w:rPr>
                <w:sz w:val="24"/>
              </w:rPr>
            </w:pPr>
            <w:r>
              <w:rPr>
                <w:sz w:val="24"/>
              </w:rPr>
              <w:t>struct file_operations</w:t>
            </w:r>
          </w:p>
          <w:p w:rsidR="00F50AB8" w:rsidRDefault="00B0676F">
            <w:pPr>
              <w:pStyle w:val="TableParagraph"/>
              <w:spacing w:before="3"/>
              <w:rPr>
                <w:sz w:val="24"/>
              </w:rPr>
            </w:pPr>
            <w:r>
              <w:rPr>
                <w:sz w:val="24"/>
              </w:rPr>
              <w:t>*</w:t>
            </w:r>
          </w:p>
        </w:tc>
        <w:tc>
          <w:tcPr>
            <w:tcW w:w="2262" w:type="dxa"/>
          </w:tcPr>
          <w:p w:rsidR="00F50AB8" w:rsidRDefault="00F50AB8">
            <w:pPr>
              <w:pStyle w:val="TableParagraph"/>
              <w:spacing w:before="3"/>
              <w:ind w:left="0"/>
              <w:rPr>
                <w:i/>
                <w:sz w:val="24"/>
              </w:rPr>
            </w:pPr>
          </w:p>
          <w:p w:rsidR="00F50AB8" w:rsidRDefault="00B0676F">
            <w:pPr>
              <w:pStyle w:val="TableParagraph"/>
              <w:spacing w:before="0"/>
              <w:rPr>
                <w:sz w:val="24"/>
              </w:rPr>
            </w:pPr>
            <w:r>
              <w:rPr>
                <w:sz w:val="24"/>
              </w:rPr>
              <w:t>i_fop</w:t>
            </w:r>
          </w:p>
        </w:tc>
        <w:tc>
          <w:tcPr>
            <w:tcW w:w="5191" w:type="dxa"/>
          </w:tcPr>
          <w:p w:rsidR="00F50AB8" w:rsidRDefault="00F50AB8">
            <w:pPr>
              <w:pStyle w:val="TableParagraph"/>
              <w:spacing w:before="3"/>
              <w:ind w:left="0"/>
              <w:rPr>
                <w:i/>
                <w:sz w:val="24"/>
              </w:rPr>
            </w:pPr>
          </w:p>
          <w:p w:rsidR="00F50AB8" w:rsidRDefault="00B0676F">
            <w:pPr>
              <w:pStyle w:val="TableParagraph"/>
              <w:spacing w:before="0"/>
              <w:rPr>
                <w:sz w:val="24"/>
              </w:rPr>
            </w:pPr>
            <w:r>
              <w:rPr>
                <w:sz w:val="24"/>
              </w:rPr>
              <w:t>Default file operations</w:t>
            </w:r>
          </w:p>
        </w:tc>
      </w:tr>
      <w:tr w:rsidR="00F50AB8">
        <w:trPr>
          <w:trHeight w:val="604"/>
        </w:trPr>
        <w:tc>
          <w:tcPr>
            <w:tcW w:w="2478" w:type="dxa"/>
            <w:shd w:val="clear" w:color="auto" w:fill="F7F7F7"/>
          </w:tcPr>
          <w:p w:rsidR="00F50AB8" w:rsidRDefault="00B0676F">
            <w:pPr>
              <w:pStyle w:val="TableParagraph"/>
              <w:spacing w:before="159"/>
              <w:rPr>
                <w:sz w:val="24"/>
              </w:rPr>
            </w:pPr>
            <w:r>
              <w:rPr>
                <w:sz w:val="24"/>
              </w:rPr>
              <w:t>struct super_block *</w:t>
            </w:r>
          </w:p>
        </w:tc>
        <w:tc>
          <w:tcPr>
            <w:tcW w:w="2262" w:type="dxa"/>
            <w:shd w:val="clear" w:color="auto" w:fill="F7F7F7"/>
          </w:tcPr>
          <w:p w:rsidR="00F50AB8" w:rsidRDefault="00B0676F">
            <w:pPr>
              <w:pStyle w:val="TableParagraph"/>
              <w:spacing w:before="159"/>
              <w:rPr>
                <w:sz w:val="24"/>
              </w:rPr>
            </w:pPr>
            <w:r>
              <w:rPr>
                <w:sz w:val="24"/>
              </w:rPr>
              <w:t>i_sb</w:t>
            </w:r>
          </w:p>
        </w:tc>
        <w:tc>
          <w:tcPr>
            <w:tcW w:w="5191" w:type="dxa"/>
            <w:shd w:val="clear" w:color="auto" w:fill="F7F7F7"/>
          </w:tcPr>
          <w:p w:rsidR="00F50AB8" w:rsidRDefault="00B0676F">
            <w:pPr>
              <w:pStyle w:val="TableParagraph"/>
              <w:spacing w:before="159"/>
              <w:rPr>
                <w:sz w:val="24"/>
              </w:rPr>
            </w:pPr>
            <w:r>
              <w:rPr>
                <w:sz w:val="24"/>
              </w:rPr>
              <w:t>Pointer to superblock object</w:t>
            </w:r>
          </w:p>
        </w:tc>
      </w:tr>
      <w:tr w:rsidR="00F50AB8">
        <w:trPr>
          <w:trHeight w:val="618"/>
        </w:trPr>
        <w:tc>
          <w:tcPr>
            <w:tcW w:w="2478" w:type="dxa"/>
            <w:tcBorders>
              <w:bottom w:val="single" w:sz="4" w:space="0" w:color="000000"/>
            </w:tcBorders>
          </w:tcPr>
          <w:p w:rsidR="00F50AB8" w:rsidRDefault="00B0676F">
            <w:pPr>
              <w:pStyle w:val="TableParagraph"/>
              <w:spacing w:before="164"/>
              <w:rPr>
                <w:sz w:val="24"/>
              </w:rPr>
            </w:pPr>
            <w:r>
              <w:rPr>
                <w:sz w:val="24"/>
              </w:rPr>
              <w:t>wait_queue_head_t</w:t>
            </w:r>
          </w:p>
        </w:tc>
        <w:tc>
          <w:tcPr>
            <w:tcW w:w="2262" w:type="dxa"/>
            <w:tcBorders>
              <w:bottom w:val="single" w:sz="4" w:space="0" w:color="000000"/>
            </w:tcBorders>
          </w:tcPr>
          <w:p w:rsidR="00F50AB8" w:rsidRDefault="00B0676F">
            <w:pPr>
              <w:pStyle w:val="TableParagraph"/>
              <w:spacing w:before="164"/>
              <w:rPr>
                <w:sz w:val="24"/>
              </w:rPr>
            </w:pPr>
            <w:r>
              <w:rPr>
                <w:sz w:val="24"/>
              </w:rPr>
              <w:t>i_wait</w:t>
            </w:r>
          </w:p>
        </w:tc>
        <w:tc>
          <w:tcPr>
            <w:tcW w:w="5191" w:type="dxa"/>
            <w:tcBorders>
              <w:bottom w:val="single" w:sz="4" w:space="0" w:color="000000"/>
            </w:tcBorders>
          </w:tcPr>
          <w:p w:rsidR="00F50AB8" w:rsidRDefault="00B0676F">
            <w:pPr>
              <w:pStyle w:val="TableParagraph"/>
              <w:spacing w:before="164"/>
              <w:rPr>
                <w:sz w:val="24"/>
              </w:rPr>
            </w:pPr>
            <w:r>
              <w:rPr>
                <w:sz w:val="24"/>
              </w:rPr>
              <w:t>inode wait queue</w:t>
            </w:r>
          </w:p>
        </w:tc>
      </w:tr>
    </w:tbl>
    <w:p w:rsidR="00F50AB8" w:rsidRDefault="00F50AB8">
      <w:pPr>
        <w:rPr>
          <w:sz w:val="24"/>
        </w:rPr>
        <w:sectPr w:rsidR="00F50AB8">
          <w:pgSz w:w="12240" w:h="15840"/>
          <w:pgMar w:top="1340" w:right="60" w:bottom="700" w:left="1180" w:header="148" w:footer="508" w:gutter="0"/>
          <w:cols w:space="720"/>
        </w:sectPr>
      </w:pPr>
    </w:p>
    <w:p w:rsidR="00F50AB8" w:rsidRDefault="00F50AB8">
      <w:pPr>
        <w:pStyle w:val="BodyText"/>
        <w:spacing w:before="7"/>
        <w:rPr>
          <w:i/>
          <w:sz w:val="7"/>
        </w:rPr>
      </w:pPr>
    </w:p>
    <w:tbl>
      <w:tblPr>
        <w:tblW w:w="0" w:type="auto"/>
        <w:tblInd w:w="1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478"/>
        <w:gridCol w:w="2262"/>
        <w:gridCol w:w="5191"/>
      </w:tblGrid>
      <w:tr w:rsidR="00F50AB8">
        <w:trPr>
          <w:trHeight w:val="575"/>
        </w:trPr>
        <w:tc>
          <w:tcPr>
            <w:tcW w:w="2478" w:type="dxa"/>
            <w:shd w:val="clear" w:color="auto" w:fill="F5F5F5"/>
          </w:tcPr>
          <w:p w:rsidR="00F50AB8" w:rsidRDefault="00B0676F">
            <w:pPr>
              <w:pStyle w:val="TableParagraph"/>
              <w:rPr>
                <w:b/>
                <w:sz w:val="24"/>
              </w:rPr>
            </w:pPr>
            <w:r>
              <w:rPr>
                <w:b/>
                <w:sz w:val="24"/>
              </w:rPr>
              <w:t>Type</w:t>
            </w:r>
          </w:p>
        </w:tc>
        <w:tc>
          <w:tcPr>
            <w:tcW w:w="2262" w:type="dxa"/>
            <w:shd w:val="clear" w:color="auto" w:fill="F5F5F5"/>
          </w:tcPr>
          <w:p w:rsidR="00F50AB8" w:rsidRDefault="00B0676F">
            <w:pPr>
              <w:pStyle w:val="TableParagraph"/>
              <w:rPr>
                <w:b/>
                <w:sz w:val="24"/>
              </w:rPr>
            </w:pPr>
            <w:r>
              <w:rPr>
                <w:b/>
                <w:sz w:val="24"/>
              </w:rPr>
              <w:t>Field</w:t>
            </w:r>
          </w:p>
        </w:tc>
        <w:tc>
          <w:tcPr>
            <w:tcW w:w="5191" w:type="dxa"/>
            <w:shd w:val="clear" w:color="auto" w:fill="F5F5F5"/>
          </w:tcPr>
          <w:p w:rsidR="00F50AB8" w:rsidRDefault="00B0676F">
            <w:pPr>
              <w:pStyle w:val="TableParagraph"/>
              <w:rPr>
                <w:b/>
                <w:sz w:val="24"/>
              </w:rPr>
            </w:pPr>
            <w:r>
              <w:rPr>
                <w:b/>
                <w:sz w:val="24"/>
              </w:rPr>
              <w:t>Description</w:t>
            </w:r>
          </w:p>
        </w:tc>
      </w:tr>
      <w:tr w:rsidR="00F50AB8">
        <w:trPr>
          <w:trHeight w:val="604"/>
        </w:trPr>
        <w:tc>
          <w:tcPr>
            <w:tcW w:w="2478" w:type="dxa"/>
            <w:shd w:val="clear" w:color="auto" w:fill="F7F7F7"/>
          </w:tcPr>
          <w:p w:rsidR="00F50AB8" w:rsidRDefault="00B0676F">
            <w:pPr>
              <w:pStyle w:val="TableParagraph"/>
              <w:spacing w:before="155"/>
              <w:rPr>
                <w:sz w:val="24"/>
              </w:rPr>
            </w:pPr>
            <w:r>
              <w:rPr>
                <w:sz w:val="24"/>
              </w:rPr>
              <w:t>struct file_lock *</w:t>
            </w:r>
          </w:p>
        </w:tc>
        <w:tc>
          <w:tcPr>
            <w:tcW w:w="2262" w:type="dxa"/>
            <w:shd w:val="clear" w:color="auto" w:fill="F7F7F7"/>
          </w:tcPr>
          <w:p w:rsidR="00F50AB8" w:rsidRDefault="00B0676F">
            <w:pPr>
              <w:pStyle w:val="TableParagraph"/>
              <w:spacing w:before="155"/>
              <w:rPr>
                <w:sz w:val="24"/>
              </w:rPr>
            </w:pPr>
            <w:r>
              <w:rPr>
                <w:sz w:val="24"/>
              </w:rPr>
              <w:t>i_flock</w:t>
            </w:r>
          </w:p>
        </w:tc>
        <w:tc>
          <w:tcPr>
            <w:tcW w:w="5191" w:type="dxa"/>
            <w:shd w:val="clear" w:color="auto" w:fill="F7F7F7"/>
          </w:tcPr>
          <w:p w:rsidR="00F50AB8" w:rsidRDefault="00B0676F">
            <w:pPr>
              <w:pStyle w:val="TableParagraph"/>
              <w:spacing w:before="155"/>
              <w:rPr>
                <w:sz w:val="24"/>
              </w:rPr>
            </w:pPr>
            <w:r>
              <w:rPr>
                <w:sz w:val="24"/>
              </w:rPr>
              <w:t>Pointer to file lock list</w:t>
            </w:r>
          </w:p>
        </w:tc>
      </w:tr>
      <w:tr w:rsidR="00F50AB8">
        <w:trPr>
          <w:trHeight w:val="849"/>
        </w:trPr>
        <w:tc>
          <w:tcPr>
            <w:tcW w:w="2478" w:type="dxa"/>
          </w:tcPr>
          <w:p w:rsidR="00F50AB8" w:rsidRDefault="00F50AB8">
            <w:pPr>
              <w:pStyle w:val="TableParagraph"/>
              <w:spacing w:before="3"/>
              <w:ind w:left="0"/>
              <w:rPr>
                <w:i/>
                <w:sz w:val="24"/>
              </w:rPr>
            </w:pPr>
          </w:p>
          <w:p w:rsidR="00F50AB8" w:rsidRDefault="00B0676F">
            <w:pPr>
              <w:pStyle w:val="TableParagraph"/>
              <w:spacing w:before="0"/>
              <w:rPr>
                <w:sz w:val="24"/>
              </w:rPr>
            </w:pPr>
            <w:r>
              <w:rPr>
                <w:sz w:val="24"/>
              </w:rPr>
              <w:t>struct address_space *</w:t>
            </w:r>
          </w:p>
        </w:tc>
        <w:tc>
          <w:tcPr>
            <w:tcW w:w="2262" w:type="dxa"/>
          </w:tcPr>
          <w:p w:rsidR="00F50AB8" w:rsidRDefault="00F50AB8">
            <w:pPr>
              <w:pStyle w:val="TableParagraph"/>
              <w:spacing w:before="3"/>
              <w:ind w:left="0"/>
              <w:rPr>
                <w:i/>
                <w:sz w:val="24"/>
              </w:rPr>
            </w:pPr>
          </w:p>
          <w:p w:rsidR="00F50AB8" w:rsidRDefault="00B0676F">
            <w:pPr>
              <w:pStyle w:val="TableParagraph"/>
              <w:spacing w:before="0"/>
              <w:rPr>
                <w:sz w:val="24"/>
              </w:rPr>
            </w:pPr>
            <w:r>
              <w:rPr>
                <w:sz w:val="24"/>
              </w:rPr>
              <w:t>i_mapping</w:t>
            </w:r>
          </w:p>
        </w:tc>
        <w:tc>
          <w:tcPr>
            <w:tcW w:w="5191" w:type="dxa"/>
          </w:tcPr>
          <w:p w:rsidR="00F50AB8" w:rsidRDefault="00B0676F">
            <w:pPr>
              <w:pStyle w:val="TableParagraph"/>
              <w:spacing w:before="140" w:line="242" w:lineRule="auto"/>
              <w:ind w:right="434"/>
              <w:rPr>
                <w:sz w:val="24"/>
              </w:rPr>
            </w:pPr>
            <w:r>
              <w:rPr>
                <w:sz w:val="24"/>
              </w:rPr>
              <w:t xml:space="preserve">Pointer to an address_space object (see </w:t>
            </w:r>
            <w:hyperlink r:id="rId57">
              <w:r>
                <w:rPr>
                  <w:sz w:val="24"/>
                </w:rPr>
                <w:t>Chapter</w:t>
              </w:r>
            </w:hyperlink>
            <w:r>
              <w:rPr>
                <w:sz w:val="24"/>
              </w:rPr>
              <w:t xml:space="preserve"> </w:t>
            </w:r>
            <w:hyperlink r:id="rId58">
              <w:r>
                <w:rPr>
                  <w:sz w:val="24"/>
                </w:rPr>
                <w:t>14</w:t>
              </w:r>
            </w:hyperlink>
            <w:r>
              <w:rPr>
                <w:sz w:val="24"/>
              </w:rPr>
              <w:t>)</w:t>
            </w:r>
          </w:p>
        </w:tc>
      </w:tr>
      <w:tr w:rsidR="00F50AB8">
        <w:trPr>
          <w:trHeight w:val="604"/>
        </w:trPr>
        <w:tc>
          <w:tcPr>
            <w:tcW w:w="2478" w:type="dxa"/>
            <w:shd w:val="clear" w:color="auto" w:fill="F7F7F7"/>
          </w:tcPr>
          <w:p w:rsidR="00F50AB8" w:rsidRDefault="00B0676F">
            <w:pPr>
              <w:pStyle w:val="TableParagraph"/>
              <w:spacing w:before="159"/>
              <w:rPr>
                <w:sz w:val="24"/>
              </w:rPr>
            </w:pPr>
            <w:r>
              <w:rPr>
                <w:sz w:val="24"/>
              </w:rPr>
              <w:t>struct address_space</w:t>
            </w:r>
          </w:p>
        </w:tc>
        <w:tc>
          <w:tcPr>
            <w:tcW w:w="2262" w:type="dxa"/>
            <w:shd w:val="clear" w:color="auto" w:fill="F7F7F7"/>
          </w:tcPr>
          <w:p w:rsidR="00F50AB8" w:rsidRDefault="00B0676F">
            <w:pPr>
              <w:pStyle w:val="TableParagraph"/>
              <w:spacing w:before="159"/>
              <w:rPr>
                <w:sz w:val="24"/>
              </w:rPr>
            </w:pPr>
            <w:r>
              <w:rPr>
                <w:sz w:val="24"/>
              </w:rPr>
              <w:t>i_data</w:t>
            </w:r>
          </w:p>
        </w:tc>
        <w:tc>
          <w:tcPr>
            <w:tcW w:w="5191" w:type="dxa"/>
            <w:shd w:val="clear" w:color="auto" w:fill="F7F7F7"/>
          </w:tcPr>
          <w:p w:rsidR="00F50AB8" w:rsidRDefault="00B0676F">
            <w:pPr>
              <w:pStyle w:val="TableParagraph"/>
              <w:spacing w:before="159"/>
              <w:rPr>
                <w:sz w:val="24"/>
              </w:rPr>
            </w:pPr>
            <w:r>
              <w:rPr>
                <w:sz w:val="24"/>
              </w:rPr>
              <w:t>address_space object for block device file</w:t>
            </w:r>
          </w:p>
        </w:tc>
      </w:tr>
      <w:tr w:rsidR="00F50AB8">
        <w:trPr>
          <w:trHeight w:val="619"/>
        </w:trPr>
        <w:tc>
          <w:tcPr>
            <w:tcW w:w="2478" w:type="dxa"/>
          </w:tcPr>
          <w:p w:rsidR="00F50AB8" w:rsidRDefault="00B0676F">
            <w:pPr>
              <w:pStyle w:val="TableParagraph"/>
              <w:spacing w:before="165"/>
              <w:rPr>
                <w:sz w:val="24"/>
              </w:rPr>
            </w:pPr>
            <w:r>
              <w:rPr>
                <w:sz w:val="24"/>
              </w:rPr>
              <w:t>struct dquot **</w:t>
            </w:r>
          </w:p>
        </w:tc>
        <w:tc>
          <w:tcPr>
            <w:tcW w:w="2262" w:type="dxa"/>
          </w:tcPr>
          <w:p w:rsidR="00F50AB8" w:rsidRDefault="00B0676F">
            <w:pPr>
              <w:pStyle w:val="TableParagraph"/>
              <w:spacing w:before="165"/>
              <w:rPr>
                <w:sz w:val="24"/>
              </w:rPr>
            </w:pPr>
            <w:r>
              <w:rPr>
                <w:sz w:val="24"/>
              </w:rPr>
              <w:t>i_dquot</w:t>
            </w:r>
          </w:p>
        </w:tc>
        <w:tc>
          <w:tcPr>
            <w:tcW w:w="5191" w:type="dxa"/>
          </w:tcPr>
          <w:p w:rsidR="00F50AB8" w:rsidRDefault="00B0676F">
            <w:pPr>
              <w:pStyle w:val="TableParagraph"/>
              <w:spacing w:before="165"/>
              <w:rPr>
                <w:sz w:val="24"/>
              </w:rPr>
            </w:pPr>
            <w:r>
              <w:rPr>
                <w:sz w:val="24"/>
              </w:rPr>
              <w:t>inode disk quotas</w:t>
            </w:r>
          </w:p>
        </w:tc>
      </w:tr>
      <w:tr w:rsidR="00F50AB8">
        <w:trPr>
          <w:trHeight w:val="853"/>
        </w:trPr>
        <w:tc>
          <w:tcPr>
            <w:tcW w:w="2478" w:type="dxa"/>
            <w:shd w:val="clear" w:color="auto" w:fill="F7F7F7"/>
          </w:tcPr>
          <w:p w:rsidR="00F50AB8" w:rsidRDefault="00F50AB8">
            <w:pPr>
              <w:pStyle w:val="TableParagraph"/>
              <w:spacing w:before="3"/>
              <w:ind w:left="0"/>
              <w:rPr>
                <w:i/>
                <w:sz w:val="24"/>
              </w:rPr>
            </w:pPr>
          </w:p>
          <w:p w:rsidR="00F50AB8" w:rsidRDefault="00B0676F">
            <w:pPr>
              <w:pStyle w:val="TableParagraph"/>
              <w:spacing w:before="0"/>
              <w:rPr>
                <w:sz w:val="24"/>
              </w:rPr>
            </w:pPr>
            <w:r>
              <w:rPr>
                <w:sz w:val="24"/>
              </w:rPr>
              <w:t>struct list_head</w:t>
            </w:r>
          </w:p>
        </w:tc>
        <w:tc>
          <w:tcPr>
            <w:tcW w:w="2262" w:type="dxa"/>
            <w:shd w:val="clear" w:color="auto" w:fill="F7F7F7"/>
          </w:tcPr>
          <w:p w:rsidR="00F50AB8" w:rsidRDefault="00F50AB8">
            <w:pPr>
              <w:pStyle w:val="TableParagraph"/>
              <w:spacing w:before="3"/>
              <w:ind w:left="0"/>
              <w:rPr>
                <w:i/>
                <w:sz w:val="24"/>
              </w:rPr>
            </w:pPr>
          </w:p>
          <w:p w:rsidR="00F50AB8" w:rsidRDefault="00B0676F">
            <w:pPr>
              <w:pStyle w:val="TableParagraph"/>
              <w:spacing w:before="0"/>
              <w:rPr>
                <w:sz w:val="24"/>
              </w:rPr>
            </w:pPr>
            <w:r>
              <w:rPr>
                <w:sz w:val="24"/>
              </w:rPr>
              <w:t>i_devices</w:t>
            </w:r>
          </w:p>
        </w:tc>
        <w:tc>
          <w:tcPr>
            <w:tcW w:w="5191" w:type="dxa"/>
            <w:shd w:val="clear" w:color="auto" w:fill="F7F7F7"/>
          </w:tcPr>
          <w:p w:rsidR="00F50AB8" w:rsidRDefault="00B0676F">
            <w:pPr>
              <w:pStyle w:val="TableParagraph"/>
              <w:spacing w:before="140" w:line="242" w:lineRule="auto"/>
              <w:ind w:right="487"/>
              <w:rPr>
                <w:sz w:val="24"/>
              </w:rPr>
            </w:pPr>
            <w:r>
              <w:rPr>
                <w:sz w:val="24"/>
              </w:rPr>
              <w:t xml:space="preserve">Pointers of a list of block device file inodes (see </w:t>
            </w:r>
            <w:hyperlink r:id="rId59">
              <w:r>
                <w:rPr>
                  <w:sz w:val="24"/>
                </w:rPr>
                <w:t>Chapter 13</w:t>
              </w:r>
            </w:hyperlink>
            <w:r>
              <w:rPr>
                <w:sz w:val="24"/>
              </w:rPr>
              <w:t>)</w:t>
            </w:r>
          </w:p>
        </w:tc>
      </w:tr>
      <w:tr w:rsidR="00F50AB8">
        <w:trPr>
          <w:trHeight w:val="849"/>
        </w:trPr>
        <w:tc>
          <w:tcPr>
            <w:tcW w:w="2478" w:type="dxa"/>
          </w:tcPr>
          <w:p w:rsidR="00F50AB8" w:rsidRDefault="00B0676F">
            <w:pPr>
              <w:pStyle w:val="TableParagraph"/>
              <w:spacing w:before="141" w:line="275" w:lineRule="exact"/>
              <w:rPr>
                <w:sz w:val="24"/>
              </w:rPr>
            </w:pPr>
            <w:r>
              <w:rPr>
                <w:sz w:val="24"/>
              </w:rPr>
              <w:t>struct pipe_inode_info</w:t>
            </w:r>
          </w:p>
          <w:p w:rsidR="00F50AB8" w:rsidRDefault="00B0676F">
            <w:pPr>
              <w:pStyle w:val="TableParagraph"/>
              <w:spacing w:before="0" w:line="275" w:lineRule="exact"/>
              <w:rPr>
                <w:sz w:val="24"/>
              </w:rPr>
            </w:pPr>
            <w:r>
              <w:rPr>
                <w:sz w:val="24"/>
              </w:rPr>
              <w:t>*</w:t>
            </w:r>
          </w:p>
        </w:tc>
        <w:tc>
          <w:tcPr>
            <w:tcW w:w="2262" w:type="dxa"/>
          </w:tcPr>
          <w:p w:rsidR="00F50AB8" w:rsidRDefault="00F50AB8">
            <w:pPr>
              <w:pStyle w:val="TableParagraph"/>
              <w:spacing w:before="4"/>
              <w:ind w:left="0"/>
              <w:rPr>
                <w:i/>
                <w:sz w:val="24"/>
              </w:rPr>
            </w:pPr>
          </w:p>
          <w:p w:rsidR="00F50AB8" w:rsidRDefault="00B0676F">
            <w:pPr>
              <w:pStyle w:val="TableParagraph"/>
              <w:spacing w:before="0"/>
              <w:rPr>
                <w:sz w:val="24"/>
              </w:rPr>
            </w:pPr>
            <w:r>
              <w:rPr>
                <w:sz w:val="24"/>
              </w:rPr>
              <w:t>i_pipe</w:t>
            </w:r>
          </w:p>
        </w:tc>
        <w:tc>
          <w:tcPr>
            <w:tcW w:w="5191" w:type="dxa"/>
          </w:tcPr>
          <w:p w:rsidR="00F50AB8" w:rsidRDefault="00F50AB8">
            <w:pPr>
              <w:pStyle w:val="TableParagraph"/>
              <w:spacing w:before="4"/>
              <w:ind w:left="0"/>
              <w:rPr>
                <w:i/>
                <w:sz w:val="24"/>
              </w:rPr>
            </w:pPr>
          </w:p>
          <w:p w:rsidR="00F50AB8" w:rsidRDefault="00B0676F">
            <w:pPr>
              <w:pStyle w:val="TableParagraph"/>
              <w:spacing w:before="0"/>
              <w:rPr>
                <w:sz w:val="24"/>
              </w:rPr>
            </w:pPr>
            <w:r>
              <w:rPr>
                <w:sz w:val="24"/>
              </w:rPr>
              <w:t xml:space="preserve">Used if the file is a pipe (see </w:t>
            </w:r>
            <w:hyperlink r:id="rId60">
              <w:r>
                <w:rPr>
                  <w:sz w:val="24"/>
                </w:rPr>
                <w:t>Chapter 19</w:t>
              </w:r>
            </w:hyperlink>
            <w:r>
              <w:rPr>
                <w:sz w:val="24"/>
              </w:rPr>
              <w:t>)</w:t>
            </w:r>
          </w:p>
        </w:tc>
      </w:tr>
      <w:tr w:rsidR="00F50AB8">
        <w:trPr>
          <w:trHeight w:val="618"/>
        </w:trPr>
        <w:tc>
          <w:tcPr>
            <w:tcW w:w="2478" w:type="dxa"/>
            <w:shd w:val="clear" w:color="auto" w:fill="F7F7F7"/>
          </w:tcPr>
          <w:p w:rsidR="00F50AB8" w:rsidRDefault="00B0676F">
            <w:pPr>
              <w:pStyle w:val="TableParagraph"/>
              <w:spacing w:before="164"/>
              <w:rPr>
                <w:sz w:val="24"/>
              </w:rPr>
            </w:pPr>
            <w:r>
              <w:rPr>
                <w:sz w:val="24"/>
              </w:rPr>
              <w:t>struct block_device *</w:t>
            </w:r>
          </w:p>
        </w:tc>
        <w:tc>
          <w:tcPr>
            <w:tcW w:w="2262" w:type="dxa"/>
            <w:shd w:val="clear" w:color="auto" w:fill="F7F7F7"/>
          </w:tcPr>
          <w:p w:rsidR="00F50AB8" w:rsidRDefault="00B0676F">
            <w:pPr>
              <w:pStyle w:val="TableParagraph"/>
              <w:spacing w:before="164"/>
              <w:rPr>
                <w:sz w:val="24"/>
              </w:rPr>
            </w:pPr>
            <w:r>
              <w:rPr>
                <w:sz w:val="24"/>
              </w:rPr>
              <w:t>i_bdev</w:t>
            </w:r>
          </w:p>
        </w:tc>
        <w:tc>
          <w:tcPr>
            <w:tcW w:w="5191" w:type="dxa"/>
            <w:shd w:val="clear" w:color="auto" w:fill="F7F7F7"/>
          </w:tcPr>
          <w:p w:rsidR="00F50AB8" w:rsidRDefault="00B0676F">
            <w:pPr>
              <w:pStyle w:val="TableParagraph"/>
              <w:spacing w:before="164"/>
              <w:rPr>
                <w:sz w:val="24"/>
              </w:rPr>
            </w:pPr>
            <w:r>
              <w:rPr>
                <w:sz w:val="24"/>
              </w:rPr>
              <w:t>Pointer to the block device driver</w:t>
            </w:r>
          </w:p>
        </w:tc>
      </w:tr>
      <w:tr w:rsidR="00F50AB8">
        <w:trPr>
          <w:trHeight w:val="604"/>
        </w:trPr>
        <w:tc>
          <w:tcPr>
            <w:tcW w:w="2478" w:type="dxa"/>
          </w:tcPr>
          <w:p w:rsidR="00F50AB8" w:rsidRDefault="00B0676F">
            <w:pPr>
              <w:pStyle w:val="TableParagraph"/>
              <w:spacing w:before="155"/>
              <w:rPr>
                <w:sz w:val="24"/>
              </w:rPr>
            </w:pPr>
            <w:r>
              <w:rPr>
                <w:sz w:val="24"/>
              </w:rPr>
              <w:t>struct char_device *</w:t>
            </w:r>
          </w:p>
        </w:tc>
        <w:tc>
          <w:tcPr>
            <w:tcW w:w="2262" w:type="dxa"/>
          </w:tcPr>
          <w:p w:rsidR="00F50AB8" w:rsidRDefault="00B0676F">
            <w:pPr>
              <w:pStyle w:val="TableParagraph"/>
              <w:spacing w:before="155"/>
              <w:rPr>
                <w:sz w:val="24"/>
              </w:rPr>
            </w:pPr>
            <w:r>
              <w:rPr>
                <w:sz w:val="24"/>
              </w:rPr>
              <w:t>i_cdev</w:t>
            </w:r>
          </w:p>
        </w:tc>
        <w:tc>
          <w:tcPr>
            <w:tcW w:w="5191" w:type="dxa"/>
          </w:tcPr>
          <w:p w:rsidR="00F50AB8" w:rsidRDefault="00B0676F">
            <w:pPr>
              <w:pStyle w:val="TableParagraph"/>
              <w:spacing w:before="155"/>
              <w:rPr>
                <w:sz w:val="24"/>
              </w:rPr>
            </w:pPr>
            <w:r>
              <w:rPr>
                <w:sz w:val="24"/>
              </w:rPr>
              <w:t>Pointer to the character device driver</w:t>
            </w:r>
          </w:p>
        </w:tc>
      </w:tr>
      <w:tr w:rsidR="00F50AB8">
        <w:trPr>
          <w:trHeight w:val="613"/>
        </w:trPr>
        <w:tc>
          <w:tcPr>
            <w:tcW w:w="2478" w:type="dxa"/>
            <w:shd w:val="clear" w:color="auto" w:fill="F7F7F7"/>
          </w:tcPr>
          <w:p w:rsidR="00F50AB8" w:rsidRDefault="00B0676F">
            <w:pPr>
              <w:pStyle w:val="TableParagraph"/>
              <w:spacing w:before="159"/>
              <w:rPr>
                <w:sz w:val="24"/>
              </w:rPr>
            </w:pPr>
            <w:r>
              <w:rPr>
                <w:sz w:val="24"/>
              </w:rPr>
              <w:t>unsigned long</w:t>
            </w:r>
          </w:p>
        </w:tc>
        <w:tc>
          <w:tcPr>
            <w:tcW w:w="2262" w:type="dxa"/>
            <w:shd w:val="clear" w:color="auto" w:fill="F7F7F7"/>
          </w:tcPr>
          <w:p w:rsidR="00F50AB8" w:rsidRDefault="00B0676F">
            <w:pPr>
              <w:pStyle w:val="TableParagraph"/>
              <w:spacing w:before="159"/>
              <w:rPr>
                <w:sz w:val="24"/>
              </w:rPr>
            </w:pPr>
            <w:r>
              <w:rPr>
                <w:sz w:val="24"/>
              </w:rPr>
              <w:t>i_dnotify_mask</w:t>
            </w:r>
          </w:p>
        </w:tc>
        <w:tc>
          <w:tcPr>
            <w:tcW w:w="5191" w:type="dxa"/>
            <w:shd w:val="clear" w:color="auto" w:fill="F7F7F7"/>
          </w:tcPr>
          <w:p w:rsidR="00F50AB8" w:rsidRDefault="00B0676F">
            <w:pPr>
              <w:pStyle w:val="TableParagraph"/>
              <w:spacing w:before="159"/>
              <w:rPr>
                <w:sz w:val="24"/>
              </w:rPr>
            </w:pPr>
            <w:r>
              <w:rPr>
                <w:sz w:val="24"/>
              </w:rPr>
              <w:t>Bit mask of directory notify events</w:t>
            </w:r>
          </w:p>
        </w:tc>
      </w:tr>
      <w:tr w:rsidR="00F50AB8">
        <w:trPr>
          <w:trHeight w:val="618"/>
        </w:trPr>
        <w:tc>
          <w:tcPr>
            <w:tcW w:w="2478" w:type="dxa"/>
          </w:tcPr>
          <w:p w:rsidR="00F50AB8" w:rsidRDefault="00B0676F">
            <w:pPr>
              <w:pStyle w:val="TableParagraph"/>
              <w:spacing w:before="164"/>
              <w:rPr>
                <w:sz w:val="24"/>
              </w:rPr>
            </w:pPr>
            <w:r>
              <w:rPr>
                <w:sz w:val="24"/>
              </w:rPr>
              <w:t>struct dnotify_struct *</w:t>
            </w:r>
          </w:p>
        </w:tc>
        <w:tc>
          <w:tcPr>
            <w:tcW w:w="2262" w:type="dxa"/>
          </w:tcPr>
          <w:p w:rsidR="00F50AB8" w:rsidRDefault="00B0676F">
            <w:pPr>
              <w:pStyle w:val="TableParagraph"/>
              <w:spacing w:before="164"/>
              <w:rPr>
                <w:sz w:val="24"/>
              </w:rPr>
            </w:pPr>
            <w:r>
              <w:rPr>
                <w:sz w:val="24"/>
              </w:rPr>
              <w:t>i_dnotify</w:t>
            </w:r>
          </w:p>
        </w:tc>
        <w:tc>
          <w:tcPr>
            <w:tcW w:w="5191" w:type="dxa"/>
          </w:tcPr>
          <w:p w:rsidR="00F50AB8" w:rsidRDefault="00B0676F">
            <w:pPr>
              <w:pStyle w:val="TableParagraph"/>
              <w:spacing w:before="164"/>
              <w:rPr>
                <w:sz w:val="24"/>
              </w:rPr>
            </w:pPr>
            <w:r>
              <w:rPr>
                <w:sz w:val="24"/>
              </w:rPr>
              <w:t>Used for directory notifications</w:t>
            </w:r>
          </w:p>
        </w:tc>
      </w:tr>
      <w:tr w:rsidR="00F50AB8">
        <w:trPr>
          <w:trHeight w:val="604"/>
        </w:trPr>
        <w:tc>
          <w:tcPr>
            <w:tcW w:w="2478" w:type="dxa"/>
            <w:shd w:val="clear" w:color="auto" w:fill="F7F7F7"/>
          </w:tcPr>
          <w:p w:rsidR="00F50AB8" w:rsidRDefault="00B0676F">
            <w:pPr>
              <w:pStyle w:val="TableParagraph"/>
              <w:spacing w:before="155"/>
              <w:rPr>
                <w:sz w:val="24"/>
              </w:rPr>
            </w:pPr>
            <w:r>
              <w:rPr>
                <w:sz w:val="24"/>
              </w:rPr>
              <w:t>unsigned long</w:t>
            </w:r>
          </w:p>
        </w:tc>
        <w:tc>
          <w:tcPr>
            <w:tcW w:w="2262" w:type="dxa"/>
            <w:shd w:val="clear" w:color="auto" w:fill="F7F7F7"/>
          </w:tcPr>
          <w:p w:rsidR="00F50AB8" w:rsidRDefault="00B0676F">
            <w:pPr>
              <w:pStyle w:val="TableParagraph"/>
              <w:spacing w:before="155"/>
              <w:rPr>
                <w:sz w:val="24"/>
              </w:rPr>
            </w:pPr>
            <w:r>
              <w:rPr>
                <w:sz w:val="24"/>
              </w:rPr>
              <w:t>i_state</w:t>
            </w:r>
          </w:p>
        </w:tc>
        <w:tc>
          <w:tcPr>
            <w:tcW w:w="5191" w:type="dxa"/>
            <w:shd w:val="clear" w:color="auto" w:fill="F7F7F7"/>
          </w:tcPr>
          <w:p w:rsidR="00F50AB8" w:rsidRDefault="00B0676F">
            <w:pPr>
              <w:pStyle w:val="TableParagraph"/>
              <w:spacing w:before="155"/>
              <w:rPr>
                <w:sz w:val="24"/>
              </w:rPr>
            </w:pPr>
            <w:r>
              <w:rPr>
                <w:sz w:val="24"/>
              </w:rPr>
              <w:t>inode state flags</w:t>
            </w:r>
          </w:p>
        </w:tc>
      </w:tr>
      <w:tr w:rsidR="00F50AB8">
        <w:trPr>
          <w:trHeight w:val="613"/>
        </w:trPr>
        <w:tc>
          <w:tcPr>
            <w:tcW w:w="2478" w:type="dxa"/>
          </w:tcPr>
          <w:p w:rsidR="00F50AB8" w:rsidRDefault="00B0676F">
            <w:pPr>
              <w:pStyle w:val="TableParagraph"/>
              <w:spacing w:before="159"/>
              <w:rPr>
                <w:sz w:val="24"/>
              </w:rPr>
            </w:pPr>
            <w:r>
              <w:rPr>
                <w:sz w:val="24"/>
              </w:rPr>
              <w:t>unsigned int</w:t>
            </w:r>
          </w:p>
        </w:tc>
        <w:tc>
          <w:tcPr>
            <w:tcW w:w="2262" w:type="dxa"/>
          </w:tcPr>
          <w:p w:rsidR="00F50AB8" w:rsidRDefault="00B0676F">
            <w:pPr>
              <w:pStyle w:val="TableParagraph"/>
              <w:spacing w:before="159"/>
              <w:rPr>
                <w:sz w:val="24"/>
              </w:rPr>
            </w:pPr>
            <w:r>
              <w:rPr>
                <w:sz w:val="24"/>
              </w:rPr>
              <w:t>i_flags</w:t>
            </w:r>
          </w:p>
        </w:tc>
        <w:tc>
          <w:tcPr>
            <w:tcW w:w="5191" w:type="dxa"/>
          </w:tcPr>
          <w:p w:rsidR="00F50AB8" w:rsidRDefault="00B0676F">
            <w:pPr>
              <w:pStyle w:val="TableParagraph"/>
              <w:spacing w:before="159"/>
              <w:rPr>
                <w:sz w:val="24"/>
              </w:rPr>
            </w:pPr>
            <w:r>
              <w:rPr>
                <w:sz w:val="24"/>
              </w:rPr>
              <w:t>Filesystem mount flags</w:t>
            </w:r>
          </w:p>
        </w:tc>
      </w:tr>
      <w:tr w:rsidR="00F50AB8">
        <w:trPr>
          <w:trHeight w:val="604"/>
        </w:trPr>
        <w:tc>
          <w:tcPr>
            <w:tcW w:w="2478" w:type="dxa"/>
            <w:shd w:val="clear" w:color="auto" w:fill="F7F7F7"/>
          </w:tcPr>
          <w:p w:rsidR="00F50AB8" w:rsidRDefault="00B0676F">
            <w:pPr>
              <w:pStyle w:val="TableParagraph"/>
              <w:spacing w:before="155"/>
              <w:rPr>
                <w:sz w:val="24"/>
              </w:rPr>
            </w:pPr>
            <w:r>
              <w:rPr>
                <w:sz w:val="24"/>
              </w:rPr>
              <w:t>unsigned char</w:t>
            </w:r>
          </w:p>
        </w:tc>
        <w:tc>
          <w:tcPr>
            <w:tcW w:w="2262" w:type="dxa"/>
            <w:shd w:val="clear" w:color="auto" w:fill="F7F7F7"/>
          </w:tcPr>
          <w:p w:rsidR="00F50AB8" w:rsidRDefault="00B0676F">
            <w:pPr>
              <w:pStyle w:val="TableParagraph"/>
              <w:spacing w:before="155"/>
              <w:rPr>
                <w:sz w:val="24"/>
              </w:rPr>
            </w:pPr>
            <w:r>
              <w:rPr>
                <w:sz w:val="24"/>
              </w:rPr>
              <w:t>i_sock</w:t>
            </w:r>
          </w:p>
        </w:tc>
        <w:tc>
          <w:tcPr>
            <w:tcW w:w="5191" w:type="dxa"/>
            <w:shd w:val="clear" w:color="auto" w:fill="F7F7F7"/>
          </w:tcPr>
          <w:p w:rsidR="00F50AB8" w:rsidRDefault="00B0676F">
            <w:pPr>
              <w:pStyle w:val="TableParagraph"/>
              <w:spacing w:before="155"/>
              <w:rPr>
                <w:sz w:val="24"/>
              </w:rPr>
            </w:pPr>
            <w:r>
              <w:rPr>
                <w:sz w:val="24"/>
              </w:rPr>
              <w:t>Nonzero if file is a socket</w:t>
            </w:r>
          </w:p>
        </w:tc>
      </w:tr>
      <w:tr w:rsidR="00F50AB8">
        <w:trPr>
          <w:trHeight w:val="618"/>
        </w:trPr>
        <w:tc>
          <w:tcPr>
            <w:tcW w:w="2478" w:type="dxa"/>
          </w:tcPr>
          <w:p w:rsidR="00F50AB8" w:rsidRDefault="00B0676F">
            <w:pPr>
              <w:pStyle w:val="TableParagraph"/>
              <w:spacing w:before="164"/>
              <w:rPr>
                <w:sz w:val="24"/>
              </w:rPr>
            </w:pPr>
            <w:r>
              <w:rPr>
                <w:sz w:val="24"/>
              </w:rPr>
              <w:t>atomic_t</w:t>
            </w:r>
          </w:p>
        </w:tc>
        <w:tc>
          <w:tcPr>
            <w:tcW w:w="2262" w:type="dxa"/>
          </w:tcPr>
          <w:p w:rsidR="00F50AB8" w:rsidRDefault="00B0676F">
            <w:pPr>
              <w:pStyle w:val="TableParagraph"/>
              <w:spacing w:before="164"/>
              <w:rPr>
                <w:sz w:val="24"/>
              </w:rPr>
            </w:pPr>
            <w:r>
              <w:rPr>
                <w:sz w:val="24"/>
              </w:rPr>
              <w:t>i_writecount</w:t>
            </w:r>
          </w:p>
        </w:tc>
        <w:tc>
          <w:tcPr>
            <w:tcW w:w="5191" w:type="dxa"/>
          </w:tcPr>
          <w:p w:rsidR="00F50AB8" w:rsidRDefault="00B0676F">
            <w:pPr>
              <w:pStyle w:val="TableParagraph"/>
              <w:spacing w:before="164"/>
              <w:rPr>
                <w:sz w:val="24"/>
              </w:rPr>
            </w:pPr>
            <w:r>
              <w:rPr>
                <w:sz w:val="24"/>
              </w:rPr>
              <w:t>Usage counter for writing processes</w:t>
            </w:r>
          </w:p>
        </w:tc>
      </w:tr>
      <w:tr w:rsidR="00F50AB8">
        <w:trPr>
          <w:trHeight w:val="599"/>
        </w:trPr>
        <w:tc>
          <w:tcPr>
            <w:tcW w:w="2478" w:type="dxa"/>
            <w:shd w:val="clear" w:color="auto" w:fill="F7F7F7"/>
          </w:tcPr>
          <w:p w:rsidR="00F50AB8" w:rsidRDefault="00B0676F">
            <w:pPr>
              <w:pStyle w:val="TableParagraph"/>
              <w:spacing w:before="155"/>
              <w:rPr>
                <w:sz w:val="24"/>
              </w:rPr>
            </w:pPr>
            <w:r>
              <w:rPr>
                <w:sz w:val="24"/>
              </w:rPr>
              <w:t>unsigned int</w:t>
            </w:r>
          </w:p>
        </w:tc>
        <w:tc>
          <w:tcPr>
            <w:tcW w:w="2262" w:type="dxa"/>
            <w:shd w:val="clear" w:color="auto" w:fill="F7F7F7"/>
          </w:tcPr>
          <w:p w:rsidR="00F50AB8" w:rsidRDefault="00B0676F">
            <w:pPr>
              <w:pStyle w:val="TableParagraph"/>
              <w:spacing w:before="155"/>
              <w:rPr>
                <w:sz w:val="24"/>
              </w:rPr>
            </w:pPr>
            <w:r>
              <w:rPr>
                <w:sz w:val="24"/>
              </w:rPr>
              <w:t>i_attr_flags</w:t>
            </w:r>
          </w:p>
        </w:tc>
        <w:tc>
          <w:tcPr>
            <w:tcW w:w="5191" w:type="dxa"/>
            <w:shd w:val="clear" w:color="auto" w:fill="F7F7F7"/>
          </w:tcPr>
          <w:p w:rsidR="00F50AB8" w:rsidRDefault="00B0676F">
            <w:pPr>
              <w:pStyle w:val="TableParagraph"/>
              <w:spacing w:before="155"/>
              <w:rPr>
                <w:sz w:val="24"/>
              </w:rPr>
            </w:pPr>
            <w:r>
              <w:rPr>
                <w:sz w:val="24"/>
              </w:rPr>
              <w:t>File creation flags</w:t>
            </w:r>
          </w:p>
        </w:tc>
      </w:tr>
      <w:tr w:rsidR="00F50AB8">
        <w:trPr>
          <w:trHeight w:val="618"/>
        </w:trPr>
        <w:tc>
          <w:tcPr>
            <w:tcW w:w="2478" w:type="dxa"/>
          </w:tcPr>
          <w:p w:rsidR="00F50AB8" w:rsidRDefault="00B0676F">
            <w:pPr>
              <w:pStyle w:val="TableParagraph"/>
              <w:spacing w:before="164"/>
              <w:rPr>
                <w:sz w:val="24"/>
              </w:rPr>
            </w:pPr>
            <w:r>
              <w:rPr>
                <w:sz w:val="24"/>
              </w:rPr>
              <w:t>_ _u32</w:t>
            </w:r>
          </w:p>
        </w:tc>
        <w:tc>
          <w:tcPr>
            <w:tcW w:w="2262" w:type="dxa"/>
          </w:tcPr>
          <w:p w:rsidR="00F50AB8" w:rsidRDefault="00B0676F">
            <w:pPr>
              <w:pStyle w:val="TableParagraph"/>
              <w:spacing w:before="164"/>
              <w:rPr>
                <w:sz w:val="24"/>
              </w:rPr>
            </w:pPr>
            <w:r>
              <w:rPr>
                <w:sz w:val="24"/>
              </w:rPr>
              <w:t>i_generation</w:t>
            </w:r>
          </w:p>
        </w:tc>
        <w:tc>
          <w:tcPr>
            <w:tcW w:w="5191" w:type="dxa"/>
          </w:tcPr>
          <w:p w:rsidR="00F50AB8" w:rsidRDefault="00B0676F">
            <w:pPr>
              <w:pStyle w:val="TableParagraph"/>
              <w:spacing w:before="164"/>
              <w:rPr>
                <w:sz w:val="24"/>
              </w:rPr>
            </w:pPr>
            <w:r>
              <w:rPr>
                <w:sz w:val="24"/>
              </w:rPr>
              <w:t>inode version number (used by some filesystems)</w:t>
            </w:r>
          </w:p>
        </w:tc>
      </w:tr>
      <w:tr w:rsidR="00F50AB8">
        <w:trPr>
          <w:trHeight w:val="604"/>
        </w:trPr>
        <w:tc>
          <w:tcPr>
            <w:tcW w:w="2478" w:type="dxa"/>
            <w:shd w:val="clear" w:color="auto" w:fill="F7F7F7"/>
          </w:tcPr>
          <w:p w:rsidR="00F50AB8" w:rsidRDefault="00B0676F">
            <w:pPr>
              <w:pStyle w:val="TableParagraph"/>
              <w:spacing w:before="155"/>
              <w:rPr>
                <w:sz w:val="24"/>
              </w:rPr>
            </w:pPr>
            <w:r>
              <w:rPr>
                <w:sz w:val="24"/>
              </w:rPr>
              <w:t>union</w:t>
            </w:r>
          </w:p>
        </w:tc>
        <w:tc>
          <w:tcPr>
            <w:tcW w:w="2262" w:type="dxa"/>
            <w:shd w:val="clear" w:color="auto" w:fill="F7F7F7"/>
          </w:tcPr>
          <w:p w:rsidR="00F50AB8" w:rsidRDefault="00B0676F">
            <w:pPr>
              <w:pStyle w:val="TableParagraph"/>
              <w:spacing w:before="155"/>
              <w:rPr>
                <w:sz w:val="24"/>
              </w:rPr>
            </w:pPr>
            <w:r>
              <w:rPr>
                <w:sz w:val="24"/>
              </w:rPr>
              <w:t>u</w:t>
            </w:r>
          </w:p>
        </w:tc>
        <w:tc>
          <w:tcPr>
            <w:tcW w:w="5191" w:type="dxa"/>
            <w:shd w:val="clear" w:color="auto" w:fill="F7F7F7"/>
          </w:tcPr>
          <w:p w:rsidR="00F50AB8" w:rsidRDefault="00B0676F">
            <w:pPr>
              <w:pStyle w:val="TableParagraph"/>
              <w:spacing w:before="155"/>
              <w:rPr>
                <w:sz w:val="24"/>
              </w:rPr>
            </w:pPr>
            <w:r>
              <w:rPr>
                <w:sz w:val="24"/>
              </w:rPr>
              <w:t>Specific filesystem information</w:t>
            </w:r>
          </w:p>
        </w:tc>
      </w:tr>
    </w:tbl>
    <w:p w:rsidR="00F50AB8" w:rsidRDefault="00F50AB8">
      <w:pPr>
        <w:rPr>
          <w:sz w:val="24"/>
        </w:rPr>
        <w:sectPr w:rsidR="00F50AB8">
          <w:pgSz w:w="12240" w:h="15840"/>
          <w:pgMar w:top="1340" w:right="60" w:bottom="700" w:left="1180" w:header="148" w:footer="508" w:gutter="0"/>
          <w:cols w:space="720"/>
        </w:sectPr>
      </w:pPr>
    </w:p>
    <w:p w:rsidR="00F50AB8" w:rsidRDefault="00B0676F">
      <w:pPr>
        <w:pStyle w:val="BodyText"/>
        <w:spacing w:before="80"/>
        <w:ind w:left="260" w:right="1417"/>
      </w:pPr>
      <w:r>
        <w:lastRenderedPageBreak/>
        <w:t>The final u union field is used to include inode information that belongs to a specific filesystem. For instance, as we shall see in Chapter 17, if the inode object refers to an Ext2 file, the field stores an ext2_inode_infostructure.</w:t>
      </w:r>
    </w:p>
    <w:p w:rsidR="00F50AB8" w:rsidRDefault="00F50AB8">
      <w:pPr>
        <w:pStyle w:val="BodyText"/>
        <w:spacing w:before="7"/>
      </w:pPr>
    </w:p>
    <w:p w:rsidR="00F50AB8" w:rsidRDefault="00B0676F">
      <w:pPr>
        <w:pStyle w:val="BodyText"/>
        <w:spacing w:line="237" w:lineRule="auto"/>
        <w:ind w:left="260" w:right="2009"/>
      </w:pPr>
      <w:r>
        <w:t>Each inode object duplicates some of the data included in the disk inode—for instance, the number of blocks allocated to the file. When the value of the i_state field is equal</w:t>
      </w:r>
    </w:p>
    <w:p w:rsidR="00F50AB8" w:rsidRDefault="00B0676F">
      <w:pPr>
        <w:pStyle w:val="BodyText"/>
        <w:spacing w:before="4"/>
        <w:ind w:left="260" w:right="1417"/>
      </w:pPr>
      <w:proofErr w:type="gramStart"/>
      <w:r>
        <w:t>to</w:t>
      </w:r>
      <w:proofErr w:type="gramEnd"/>
      <w:r>
        <w:t xml:space="preserve"> I_DIRTY_SYNC, I_DIRTY_DATASYNC, or I_DIRTY_PAGES, the inode is dirty—that is,</w:t>
      </w:r>
      <w:r>
        <w:t xml:space="preserve"> the corresponding disk inode must be updated; the I_DIRTY macro can be used to check the value of these three flags at once (see later for details). Other values of the i_statefield</w:t>
      </w:r>
    </w:p>
    <w:p w:rsidR="00F50AB8" w:rsidRDefault="00B0676F">
      <w:pPr>
        <w:pStyle w:val="BodyText"/>
        <w:spacing w:line="242" w:lineRule="auto"/>
        <w:ind w:left="260" w:right="1829"/>
      </w:pPr>
      <w:proofErr w:type="gramStart"/>
      <w:r>
        <w:t>are</w:t>
      </w:r>
      <w:proofErr w:type="gramEnd"/>
      <w:r>
        <w:t xml:space="preserve"> I_LOCK (the inode object is involved in a I/O transfer), I_FREEING (t</w:t>
      </w:r>
      <w:r>
        <w:t>he inode object is being freed), and I_CLEAR (the inode object contents are no longer meaningful).</w:t>
      </w:r>
    </w:p>
    <w:p w:rsidR="00F50AB8" w:rsidRDefault="00F50AB8">
      <w:pPr>
        <w:pStyle w:val="BodyText"/>
        <w:spacing w:before="11"/>
        <w:rPr>
          <w:sz w:val="23"/>
        </w:rPr>
      </w:pPr>
    </w:p>
    <w:p w:rsidR="00F50AB8" w:rsidRDefault="00B0676F">
      <w:pPr>
        <w:pStyle w:val="BodyText"/>
        <w:ind w:left="260"/>
      </w:pPr>
      <w:r>
        <w:t>Each inode object always appears in one of the following circular doubly linked lists:</w:t>
      </w:r>
    </w:p>
    <w:p w:rsidR="00F50AB8" w:rsidRDefault="00F50AB8">
      <w:pPr>
        <w:pStyle w:val="BodyText"/>
      </w:pPr>
    </w:p>
    <w:p w:rsidR="00F50AB8" w:rsidRDefault="00B0676F">
      <w:pPr>
        <w:pStyle w:val="ListParagraph"/>
        <w:numPr>
          <w:ilvl w:val="0"/>
          <w:numId w:val="12"/>
        </w:numPr>
        <w:tabs>
          <w:tab w:val="left" w:pos="981"/>
        </w:tabs>
        <w:spacing w:line="242" w:lineRule="auto"/>
        <w:ind w:right="1572"/>
        <w:jc w:val="both"/>
        <w:rPr>
          <w:sz w:val="24"/>
        </w:rPr>
      </w:pPr>
      <w:r>
        <w:rPr>
          <w:sz w:val="24"/>
        </w:rPr>
        <w:t xml:space="preserve">The </w:t>
      </w:r>
      <w:r>
        <w:rPr>
          <w:spacing w:val="-4"/>
          <w:sz w:val="24"/>
        </w:rPr>
        <w:t xml:space="preserve">list </w:t>
      </w:r>
      <w:r>
        <w:rPr>
          <w:sz w:val="24"/>
        </w:rPr>
        <w:t xml:space="preserve">of valid unused inodes, typically those mirroring valid </w:t>
      </w:r>
      <w:r>
        <w:rPr>
          <w:spacing w:val="-3"/>
          <w:sz w:val="24"/>
        </w:rPr>
        <w:t>dis</w:t>
      </w:r>
      <w:r>
        <w:rPr>
          <w:spacing w:val="-3"/>
          <w:sz w:val="24"/>
        </w:rPr>
        <w:t xml:space="preserve">k </w:t>
      </w:r>
      <w:r>
        <w:rPr>
          <w:sz w:val="24"/>
        </w:rPr>
        <w:t xml:space="preserve">inodes and not currently used by any process. These inodes are not dirty and their i_count </w:t>
      </w:r>
      <w:r>
        <w:rPr>
          <w:spacing w:val="-3"/>
          <w:sz w:val="24"/>
        </w:rPr>
        <w:t xml:space="preserve">field is </w:t>
      </w:r>
      <w:r>
        <w:rPr>
          <w:sz w:val="24"/>
        </w:rPr>
        <w:t>set</w:t>
      </w:r>
      <w:r>
        <w:rPr>
          <w:spacing w:val="1"/>
          <w:sz w:val="24"/>
        </w:rPr>
        <w:t xml:space="preserve"> </w:t>
      </w:r>
      <w:r>
        <w:rPr>
          <w:sz w:val="24"/>
        </w:rPr>
        <w:t>to</w:t>
      </w:r>
    </w:p>
    <w:p w:rsidR="00F50AB8" w:rsidRDefault="00B0676F">
      <w:pPr>
        <w:pStyle w:val="ListParagraph"/>
        <w:numPr>
          <w:ilvl w:val="0"/>
          <w:numId w:val="11"/>
        </w:numPr>
        <w:tabs>
          <w:tab w:val="left" w:pos="1226"/>
        </w:tabs>
        <w:spacing w:line="242" w:lineRule="auto"/>
        <w:ind w:right="2126" w:firstLine="0"/>
        <w:jc w:val="both"/>
        <w:rPr>
          <w:sz w:val="24"/>
        </w:rPr>
      </w:pPr>
      <w:r>
        <w:rPr>
          <w:sz w:val="24"/>
        </w:rPr>
        <w:t xml:space="preserve">The </w:t>
      </w:r>
      <w:r>
        <w:rPr>
          <w:spacing w:val="-3"/>
          <w:sz w:val="24"/>
        </w:rPr>
        <w:t xml:space="preserve">first </w:t>
      </w:r>
      <w:r>
        <w:rPr>
          <w:sz w:val="24"/>
        </w:rPr>
        <w:t xml:space="preserve">and </w:t>
      </w:r>
      <w:r>
        <w:rPr>
          <w:spacing w:val="-4"/>
          <w:sz w:val="24"/>
        </w:rPr>
        <w:t xml:space="preserve">last </w:t>
      </w:r>
      <w:r>
        <w:rPr>
          <w:sz w:val="24"/>
        </w:rPr>
        <w:t>elements of this list are referenced by the next and prev fields, respectively, of the inode_unused variable. This list acts as a disk</w:t>
      </w:r>
      <w:r>
        <w:rPr>
          <w:spacing w:val="-2"/>
          <w:sz w:val="24"/>
        </w:rPr>
        <w:t xml:space="preserve"> </w:t>
      </w:r>
      <w:r>
        <w:rPr>
          <w:sz w:val="24"/>
        </w:rPr>
        <w:t>cache.</w:t>
      </w:r>
    </w:p>
    <w:p w:rsidR="00F50AB8" w:rsidRDefault="00B0676F">
      <w:pPr>
        <w:pStyle w:val="ListParagraph"/>
        <w:numPr>
          <w:ilvl w:val="0"/>
          <w:numId w:val="12"/>
        </w:numPr>
        <w:tabs>
          <w:tab w:val="left" w:pos="981"/>
        </w:tabs>
        <w:ind w:right="1729"/>
        <w:jc w:val="both"/>
        <w:rPr>
          <w:sz w:val="24"/>
        </w:rPr>
      </w:pPr>
      <w:r>
        <w:rPr>
          <w:sz w:val="24"/>
        </w:rPr>
        <w:t xml:space="preserve">The </w:t>
      </w:r>
      <w:r>
        <w:rPr>
          <w:spacing w:val="-4"/>
          <w:sz w:val="24"/>
        </w:rPr>
        <w:t xml:space="preserve">list </w:t>
      </w:r>
      <w:r>
        <w:rPr>
          <w:sz w:val="24"/>
        </w:rPr>
        <w:t xml:space="preserve">of in-use inodes, typically those mirroring valid disk inodes and used by some process. These inodes are </w:t>
      </w:r>
      <w:r>
        <w:rPr>
          <w:sz w:val="24"/>
        </w:rPr>
        <w:t xml:space="preserve">not dirty and their i_count </w:t>
      </w:r>
      <w:r>
        <w:rPr>
          <w:spacing w:val="-3"/>
          <w:sz w:val="24"/>
        </w:rPr>
        <w:t xml:space="preserve">field is </w:t>
      </w:r>
      <w:r>
        <w:rPr>
          <w:sz w:val="24"/>
        </w:rPr>
        <w:t xml:space="preserve">positive. The </w:t>
      </w:r>
      <w:r>
        <w:rPr>
          <w:spacing w:val="-4"/>
          <w:sz w:val="24"/>
        </w:rPr>
        <w:t xml:space="preserve">first </w:t>
      </w:r>
      <w:r>
        <w:rPr>
          <w:sz w:val="24"/>
        </w:rPr>
        <w:t xml:space="preserve">and </w:t>
      </w:r>
      <w:r>
        <w:rPr>
          <w:spacing w:val="-3"/>
          <w:sz w:val="24"/>
        </w:rPr>
        <w:t xml:space="preserve">last </w:t>
      </w:r>
      <w:r>
        <w:rPr>
          <w:sz w:val="24"/>
        </w:rPr>
        <w:t>elements are referenced by the inode_in_use</w:t>
      </w:r>
      <w:r>
        <w:rPr>
          <w:spacing w:val="8"/>
          <w:sz w:val="24"/>
        </w:rPr>
        <w:t xml:space="preserve"> </w:t>
      </w:r>
      <w:r>
        <w:rPr>
          <w:sz w:val="24"/>
        </w:rPr>
        <w:t>variable.</w:t>
      </w:r>
    </w:p>
    <w:p w:rsidR="00F50AB8" w:rsidRDefault="00B0676F">
      <w:pPr>
        <w:pStyle w:val="ListParagraph"/>
        <w:numPr>
          <w:ilvl w:val="0"/>
          <w:numId w:val="12"/>
        </w:numPr>
        <w:tabs>
          <w:tab w:val="left" w:pos="981"/>
        </w:tabs>
        <w:ind w:right="1611"/>
        <w:jc w:val="both"/>
        <w:rPr>
          <w:sz w:val="24"/>
        </w:rPr>
      </w:pPr>
      <w:r>
        <w:rPr>
          <w:sz w:val="24"/>
        </w:rPr>
        <w:t xml:space="preserve">The </w:t>
      </w:r>
      <w:r>
        <w:rPr>
          <w:spacing w:val="-4"/>
          <w:sz w:val="24"/>
        </w:rPr>
        <w:t xml:space="preserve">list </w:t>
      </w:r>
      <w:r>
        <w:rPr>
          <w:sz w:val="24"/>
        </w:rPr>
        <w:t xml:space="preserve">of dirty inodes. The </w:t>
      </w:r>
      <w:r>
        <w:rPr>
          <w:spacing w:val="-3"/>
          <w:sz w:val="24"/>
        </w:rPr>
        <w:t xml:space="preserve">first </w:t>
      </w:r>
      <w:r>
        <w:rPr>
          <w:sz w:val="24"/>
        </w:rPr>
        <w:t xml:space="preserve">and </w:t>
      </w:r>
      <w:r>
        <w:rPr>
          <w:spacing w:val="-3"/>
          <w:sz w:val="24"/>
        </w:rPr>
        <w:t xml:space="preserve">last </w:t>
      </w:r>
      <w:r>
        <w:rPr>
          <w:sz w:val="24"/>
        </w:rPr>
        <w:t xml:space="preserve">elements are referenced by the s_dirty </w:t>
      </w:r>
      <w:r>
        <w:rPr>
          <w:spacing w:val="-3"/>
          <w:sz w:val="24"/>
        </w:rPr>
        <w:t xml:space="preserve">field </w:t>
      </w:r>
      <w:r>
        <w:rPr>
          <w:sz w:val="24"/>
        </w:rPr>
        <w:t>of the corresponding superblock</w:t>
      </w:r>
      <w:r>
        <w:rPr>
          <w:spacing w:val="4"/>
          <w:sz w:val="24"/>
        </w:rPr>
        <w:t xml:space="preserve"> </w:t>
      </w:r>
      <w:r>
        <w:rPr>
          <w:sz w:val="24"/>
        </w:rPr>
        <w:t>object.</w:t>
      </w:r>
    </w:p>
    <w:p w:rsidR="00F50AB8" w:rsidRDefault="00F50AB8">
      <w:pPr>
        <w:pStyle w:val="BodyText"/>
      </w:pPr>
    </w:p>
    <w:p w:rsidR="00F50AB8" w:rsidRDefault="00B0676F">
      <w:pPr>
        <w:pStyle w:val="BodyText"/>
        <w:ind w:left="260"/>
      </w:pPr>
      <w:r>
        <w:t>Each of the lists just mentioned links the i_list fields of the proper inode objects.</w:t>
      </w:r>
    </w:p>
    <w:p w:rsidR="00F50AB8" w:rsidRDefault="00F50AB8">
      <w:pPr>
        <w:pStyle w:val="BodyText"/>
      </w:pPr>
    </w:p>
    <w:p w:rsidR="00F50AB8" w:rsidRDefault="00B0676F">
      <w:pPr>
        <w:pStyle w:val="BodyText"/>
        <w:ind w:left="260" w:right="1382"/>
      </w:pPr>
      <w:proofErr w:type="gramStart"/>
      <w:r>
        <w:t>inode</w:t>
      </w:r>
      <w:proofErr w:type="gramEnd"/>
      <w:r>
        <w:t xml:space="preserve"> objects are also included in a hash table named inode_hashtable. The hash table speeds up the search of the inode object when the kernel knows both the inode numbe</w:t>
      </w:r>
      <w:r>
        <w:t>r and the address of the superblock object corresponding to the filesystem that includes the file.</w:t>
      </w:r>
      <w:hyperlink r:id="rId61" w:anchor="ftn.linuxkernel2-CHP-12-FNOTE-4">
        <w:r>
          <w:rPr>
            <w:vertAlign w:val="superscript"/>
          </w:rPr>
          <w:t>[</w:t>
        </w:r>
        <w:r>
          <w:t>84</w:t>
        </w:r>
        <w:r>
          <w:rPr>
            <w:vertAlign w:val="superscript"/>
          </w:rPr>
          <w:t>]</w:t>
        </w:r>
        <w:r>
          <w:t xml:space="preserve"> </w:t>
        </w:r>
      </w:hyperlink>
      <w:r>
        <w:t>Si</w:t>
      </w:r>
      <w:r>
        <w:t>nce hashing may induce collisions, the inode object includes an i_hash field that contains a backward and a forward pointer to other inodes that hash to the same position; this field creates a doubly linked list of those inodes. The hash table also include</w:t>
      </w:r>
      <w:r>
        <w:t xml:space="preserve">s a special chain list for the inodes not assigned to a superblock (such as the inodes used by sockets; see </w:t>
      </w:r>
      <w:hyperlink r:id="rId62">
        <w:r>
          <w:t>Chapter 18</w:t>
        </w:r>
      </w:hyperlink>
      <w:r>
        <w:t>); its first and last eleme</w:t>
      </w:r>
      <w:r>
        <w:t>nts are referenced by the anon_hash_chain variable.</w:t>
      </w:r>
    </w:p>
    <w:p w:rsidR="00F50AB8" w:rsidRDefault="00F50AB8">
      <w:pPr>
        <w:pStyle w:val="BodyText"/>
        <w:spacing w:before="3"/>
      </w:pPr>
    </w:p>
    <w:p w:rsidR="00F50AB8" w:rsidRDefault="00B0676F">
      <w:pPr>
        <w:pStyle w:val="BodyText"/>
        <w:ind w:left="260" w:right="1516"/>
      </w:pPr>
      <w:r>
        <w:t xml:space="preserve">The methods associated with an inode object are also called </w:t>
      </w:r>
      <w:r>
        <w:rPr>
          <w:i/>
        </w:rPr>
        <w:t xml:space="preserve">inode </w:t>
      </w:r>
      <w:proofErr w:type="gramStart"/>
      <w:r>
        <w:rPr>
          <w:i/>
        </w:rPr>
        <w:t xml:space="preserve">operations </w:t>
      </w:r>
      <w:r>
        <w:t>.</w:t>
      </w:r>
      <w:proofErr w:type="gramEnd"/>
      <w:r>
        <w:t xml:space="preserve"> They are described by aninode_operations structure, whose address is included in the i_op field. Here are the inode operatio</w:t>
      </w:r>
      <w:r>
        <w:t>ns in the order they appear in the inode_operations table:</w:t>
      </w:r>
    </w:p>
    <w:p w:rsidR="00F50AB8" w:rsidRDefault="00F50AB8">
      <w:pPr>
        <w:pStyle w:val="BodyText"/>
        <w:spacing w:before="11"/>
        <w:rPr>
          <w:sz w:val="31"/>
        </w:rPr>
      </w:pPr>
    </w:p>
    <w:p w:rsidR="00F50AB8" w:rsidRDefault="00B0676F">
      <w:pPr>
        <w:pStyle w:val="BodyText"/>
        <w:ind w:left="740"/>
      </w:pPr>
      <w:proofErr w:type="gramStart"/>
      <w:r>
        <w:t>create(</w:t>
      </w:r>
      <w:proofErr w:type="gramEnd"/>
      <w:r>
        <w:t>dir, dentry, mode)</w:t>
      </w:r>
    </w:p>
    <w:p w:rsidR="00F50AB8" w:rsidRDefault="00B0676F">
      <w:pPr>
        <w:pStyle w:val="BodyText"/>
        <w:spacing w:before="147" w:line="242" w:lineRule="auto"/>
        <w:ind w:left="981" w:right="1417"/>
      </w:pPr>
      <w:r>
        <w:t>Creates a new disk inode for a regular file associated with a dentry object in some directory.</w:t>
      </w:r>
    </w:p>
    <w:p w:rsidR="00F50AB8" w:rsidRDefault="00F50AB8">
      <w:pPr>
        <w:pStyle w:val="BodyText"/>
        <w:spacing w:before="4"/>
        <w:rPr>
          <w:sz w:val="20"/>
        </w:rPr>
      </w:pPr>
    </w:p>
    <w:p w:rsidR="00F50AB8" w:rsidRDefault="00B0676F">
      <w:pPr>
        <w:pStyle w:val="BodyText"/>
        <w:spacing w:before="1"/>
        <w:ind w:left="1101"/>
      </w:pPr>
      <w:proofErr w:type="gramStart"/>
      <w:r>
        <w:t>lookup(</w:t>
      </w:r>
      <w:proofErr w:type="gramEnd"/>
      <w:r>
        <w:t>dir, dentry)</w:t>
      </w:r>
    </w:p>
    <w:p w:rsidR="00F50AB8" w:rsidRDefault="00F50AB8">
      <w:pPr>
        <w:sectPr w:rsidR="00F50AB8">
          <w:pgSz w:w="12240" w:h="15840"/>
          <w:pgMar w:top="1340" w:right="60" w:bottom="700" w:left="1180" w:header="148" w:footer="508" w:gutter="0"/>
          <w:cols w:space="720"/>
        </w:sectPr>
      </w:pPr>
    </w:p>
    <w:p w:rsidR="00F50AB8" w:rsidRDefault="00B0676F">
      <w:pPr>
        <w:pStyle w:val="BodyText"/>
        <w:spacing w:before="82" w:line="237" w:lineRule="auto"/>
        <w:ind w:left="981" w:right="1417"/>
      </w:pPr>
      <w:r>
        <w:lastRenderedPageBreak/>
        <w:t>Searches a directory for an inode corres</w:t>
      </w:r>
      <w:r>
        <w:t>ponding to the filename included in a dentry object.</w:t>
      </w:r>
    </w:p>
    <w:p w:rsidR="00F50AB8" w:rsidRDefault="00F50AB8">
      <w:pPr>
        <w:pStyle w:val="BodyText"/>
        <w:spacing w:before="8"/>
        <w:rPr>
          <w:sz w:val="20"/>
        </w:rPr>
      </w:pPr>
    </w:p>
    <w:p w:rsidR="00F50AB8" w:rsidRDefault="00B0676F">
      <w:pPr>
        <w:pStyle w:val="BodyText"/>
        <w:spacing w:line="275" w:lineRule="exact"/>
        <w:ind w:left="1461"/>
      </w:pPr>
      <w:proofErr w:type="gramStart"/>
      <w:r>
        <w:t>link(</w:t>
      </w:r>
      <w:proofErr w:type="gramEnd"/>
      <w:r>
        <w:t>old_dentry, dir, new_dentry)</w:t>
      </w:r>
    </w:p>
    <w:p w:rsidR="00F50AB8" w:rsidRDefault="00B0676F">
      <w:pPr>
        <w:pStyle w:val="BodyText"/>
        <w:spacing w:line="242" w:lineRule="auto"/>
        <w:ind w:left="981" w:right="1481"/>
      </w:pPr>
      <w:r>
        <w:t>Creates a new hard link that refers to the file specified by old_dentry in the directory dir; the new hard link has the name specified by new_dentry.</w:t>
      </w:r>
    </w:p>
    <w:p w:rsidR="00F50AB8" w:rsidRDefault="00B0676F">
      <w:pPr>
        <w:pStyle w:val="BodyText"/>
        <w:spacing w:before="80"/>
        <w:ind w:left="1821"/>
      </w:pPr>
      <w:proofErr w:type="gramStart"/>
      <w:r>
        <w:t>unlink(</w:t>
      </w:r>
      <w:proofErr w:type="gramEnd"/>
      <w:r>
        <w:t>dir, dentry)</w:t>
      </w:r>
    </w:p>
    <w:p w:rsidR="00F50AB8" w:rsidRDefault="00B0676F">
      <w:pPr>
        <w:pStyle w:val="BodyText"/>
        <w:spacing w:before="147"/>
        <w:ind w:left="981"/>
      </w:pPr>
      <w:proofErr w:type="gramStart"/>
      <w:r>
        <w:t>Removes the hard link of the file specified by a dentry object from a directory.</w:t>
      </w:r>
      <w:proofErr w:type="gramEnd"/>
    </w:p>
    <w:p w:rsidR="00F50AB8" w:rsidRDefault="00F50AB8">
      <w:pPr>
        <w:pStyle w:val="BodyText"/>
        <w:spacing w:before="8"/>
        <w:rPr>
          <w:sz w:val="20"/>
        </w:rPr>
      </w:pPr>
    </w:p>
    <w:p w:rsidR="00F50AB8" w:rsidRDefault="00B0676F">
      <w:pPr>
        <w:pStyle w:val="BodyText"/>
        <w:ind w:left="2181"/>
      </w:pPr>
      <w:proofErr w:type="gramStart"/>
      <w:r>
        <w:t>symlink(</w:t>
      </w:r>
      <w:proofErr w:type="gramEnd"/>
      <w:r>
        <w:t>dir, dentry, symname)</w:t>
      </w:r>
    </w:p>
    <w:p w:rsidR="00F50AB8" w:rsidRDefault="00B0676F">
      <w:pPr>
        <w:pStyle w:val="BodyText"/>
        <w:spacing w:before="146"/>
        <w:ind w:left="981"/>
      </w:pPr>
      <w:r>
        <w:t>Creates a new inode for a symbolic link associated with a dentry object in some directory.</w:t>
      </w:r>
    </w:p>
    <w:p w:rsidR="00F50AB8" w:rsidRDefault="00F50AB8">
      <w:pPr>
        <w:pStyle w:val="BodyText"/>
        <w:spacing w:before="8"/>
        <w:rPr>
          <w:sz w:val="20"/>
        </w:rPr>
      </w:pPr>
    </w:p>
    <w:p w:rsidR="00F50AB8" w:rsidRDefault="00B0676F">
      <w:pPr>
        <w:pStyle w:val="BodyText"/>
        <w:ind w:left="1272" w:right="4802"/>
        <w:jc w:val="center"/>
      </w:pPr>
      <w:proofErr w:type="gramStart"/>
      <w:r>
        <w:t>mkdir(</w:t>
      </w:r>
      <w:proofErr w:type="gramEnd"/>
      <w:r>
        <w:t>dir, dentry, mode)</w:t>
      </w:r>
    </w:p>
    <w:p w:rsidR="00F50AB8" w:rsidRDefault="00B0676F">
      <w:pPr>
        <w:pStyle w:val="BodyText"/>
        <w:spacing w:before="146"/>
        <w:ind w:left="981"/>
      </w:pPr>
      <w:r>
        <w:t>Creates a new inode for a directory associated with a dentry object in some directory.</w:t>
      </w:r>
    </w:p>
    <w:p w:rsidR="00F50AB8" w:rsidRDefault="00F50AB8">
      <w:pPr>
        <w:pStyle w:val="BodyText"/>
        <w:spacing w:before="8"/>
        <w:rPr>
          <w:sz w:val="20"/>
        </w:rPr>
      </w:pPr>
    </w:p>
    <w:p w:rsidR="00F50AB8" w:rsidRDefault="00B0676F">
      <w:pPr>
        <w:pStyle w:val="BodyText"/>
        <w:spacing w:before="1"/>
        <w:ind w:left="1295" w:right="4802"/>
        <w:jc w:val="center"/>
      </w:pPr>
      <w:proofErr w:type="gramStart"/>
      <w:r>
        <w:t>rmdir(</w:t>
      </w:r>
      <w:proofErr w:type="gramEnd"/>
      <w:r>
        <w:t>dir, dentry)</w:t>
      </w:r>
    </w:p>
    <w:p w:rsidR="00F50AB8" w:rsidRDefault="00B0676F">
      <w:pPr>
        <w:pStyle w:val="BodyText"/>
        <w:spacing w:before="146"/>
        <w:ind w:left="981"/>
      </w:pPr>
      <w:proofErr w:type="gramStart"/>
      <w:r>
        <w:t>Removes from a directory the subdirectory whose name is included in a dentry object.</w:t>
      </w:r>
      <w:proofErr w:type="gramEnd"/>
    </w:p>
    <w:p w:rsidR="00F50AB8" w:rsidRDefault="00F50AB8">
      <w:pPr>
        <w:pStyle w:val="BodyText"/>
        <w:spacing w:before="7"/>
        <w:rPr>
          <w:sz w:val="20"/>
        </w:rPr>
      </w:pPr>
    </w:p>
    <w:p w:rsidR="00F50AB8" w:rsidRDefault="00B0676F">
      <w:pPr>
        <w:pStyle w:val="BodyText"/>
        <w:spacing w:before="1" w:line="275" w:lineRule="exact"/>
        <w:ind w:left="3261"/>
      </w:pPr>
      <w:proofErr w:type="gramStart"/>
      <w:r>
        <w:t>mknod(</w:t>
      </w:r>
      <w:proofErr w:type="gramEnd"/>
      <w:r>
        <w:t>dir, dentry, mode, rdev)</w:t>
      </w:r>
    </w:p>
    <w:p w:rsidR="00F50AB8" w:rsidRDefault="00B0676F">
      <w:pPr>
        <w:pStyle w:val="BodyText"/>
        <w:ind w:left="981" w:right="1417"/>
      </w:pPr>
      <w:r>
        <w:t>Creates a new disk inode for a s</w:t>
      </w:r>
      <w:r>
        <w:t>pecial file associated with a dentry object in some directory. The mode and rdev parameters specify, respectively, the file type and the device’s major number.</w:t>
      </w:r>
    </w:p>
    <w:p w:rsidR="00F50AB8" w:rsidRDefault="00B0676F">
      <w:pPr>
        <w:pStyle w:val="BodyText"/>
        <w:spacing w:before="88" w:line="275" w:lineRule="exact"/>
        <w:ind w:left="3622"/>
      </w:pPr>
      <w:proofErr w:type="gramStart"/>
      <w:r>
        <w:t>rename(</w:t>
      </w:r>
      <w:proofErr w:type="gramEnd"/>
      <w:r>
        <w:t>old_dir, old_dentry, new_dir, new_dentry)</w:t>
      </w:r>
    </w:p>
    <w:p w:rsidR="00F50AB8" w:rsidRDefault="00B0676F">
      <w:pPr>
        <w:pStyle w:val="BodyText"/>
        <w:spacing w:before="1" w:line="237" w:lineRule="auto"/>
        <w:ind w:left="981" w:right="1447"/>
      </w:pPr>
      <w:r>
        <w:t>Moves the file identified by old_entry from the</w:t>
      </w:r>
      <w:r>
        <w:t xml:space="preserve"> old_dir directory to the new_dir one. The new filename is included in the dentry object that new_dentry points to.</w:t>
      </w:r>
    </w:p>
    <w:p w:rsidR="00F50AB8" w:rsidRDefault="00B0676F">
      <w:pPr>
        <w:pStyle w:val="BodyText"/>
        <w:spacing w:before="89" w:line="275" w:lineRule="exact"/>
        <w:ind w:left="3982"/>
      </w:pPr>
      <w:proofErr w:type="gramStart"/>
      <w:r>
        <w:t>readlink(</w:t>
      </w:r>
      <w:proofErr w:type="gramEnd"/>
      <w:r>
        <w:t>dentry, buffer, buflen)</w:t>
      </w:r>
    </w:p>
    <w:p w:rsidR="00F50AB8" w:rsidRDefault="00B0676F">
      <w:pPr>
        <w:pStyle w:val="BodyText"/>
        <w:spacing w:before="2" w:line="237" w:lineRule="auto"/>
        <w:ind w:left="981" w:right="1781"/>
      </w:pPr>
      <w:r>
        <w:t>Copies into a memory area specified by buffer the file pathname corresponding to the symbolic link specified by the dentry.</w:t>
      </w:r>
    </w:p>
    <w:p w:rsidR="00F50AB8" w:rsidRDefault="00B0676F">
      <w:pPr>
        <w:pStyle w:val="BodyText"/>
        <w:spacing w:before="89"/>
        <w:ind w:left="4342"/>
      </w:pPr>
      <w:r>
        <w:t>follow_</w:t>
      </w:r>
      <w:proofErr w:type="gramStart"/>
      <w:r>
        <w:t>link(</w:t>
      </w:r>
      <w:proofErr w:type="gramEnd"/>
      <w:r>
        <w:t>inode, dir)</w:t>
      </w:r>
    </w:p>
    <w:p w:rsidR="00F50AB8" w:rsidRDefault="00B0676F">
      <w:pPr>
        <w:pStyle w:val="BodyText"/>
        <w:spacing w:before="149" w:line="237" w:lineRule="auto"/>
        <w:ind w:left="981" w:right="1417"/>
      </w:pPr>
      <w:r>
        <w:t>Translates a symbolic link specified by an inode object; if the symbolic link is a relative pathname, the lo</w:t>
      </w:r>
      <w:r>
        <w:t>okup operation starts from the specified directory.</w:t>
      </w:r>
    </w:p>
    <w:p w:rsidR="00F50AB8" w:rsidRDefault="00F50AB8">
      <w:pPr>
        <w:pStyle w:val="BodyText"/>
        <w:spacing w:before="9"/>
        <w:rPr>
          <w:sz w:val="20"/>
        </w:rPr>
      </w:pPr>
    </w:p>
    <w:p w:rsidR="00F50AB8" w:rsidRDefault="00B0676F">
      <w:pPr>
        <w:pStyle w:val="BodyText"/>
        <w:spacing w:line="275" w:lineRule="exact"/>
        <w:ind w:left="4702"/>
      </w:pPr>
      <w:proofErr w:type="gramStart"/>
      <w:r>
        <w:t>truncate(</w:t>
      </w:r>
      <w:proofErr w:type="gramEnd"/>
      <w:r>
        <w:t>inode)</w:t>
      </w:r>
    </w:p>
    <w:p w:rsidR="00F50AB8" w:rsidRDefault="00B0676F">
      <w:pPr>
        <w:pStyle w:val="BodyText"/>
        <w:spacing w:line="242" w:lineRule="auto"/>
        <w:ind w:left="981" w:right="1417"/>
      </w:pPr>
      <w:r>
        <w:t>Modifies the size of the file associated with an inode. Before invoking this method, it is necessary to set the i_size field of the inode object to the required new size.</w:t>
      </w:r>
    </w:p>
    <w:p w:rsidR="00F50AB8" w:rsidRDefault="00B0676F">
      <w:pPr>
        <w:pStyle w:val="BodyText"/>
        <w:spacing w:before="80" w:line="275" w:lineRule="exact"/>
        <w:ind w:left="5062"/>
      </w:pPr>
      <w:proofErr w:type="gramStart"/>
      <w:r>
        <w:t>permission(</w:t>
      </w:r>
      <w:proofErr w:type="gramEnd"/>
      <w:r>
        <w:t>inode</w:t>
      </w:r>
      <w:r>
        <w:t>, mask)</w:t>
      </w:r>
    </w:p>
    <w:p w:rsidR="00F50AB8" w:rsidRDefault="00B0676F">
      <w:pPr>
        <w:pStyle w:val="BodyText"/>
        <w:spacing w:line="275" w:lineRule="exact"/>
        <w:ind w:left="981"/>
      </w:pPr>
      <w:r>
        <w:t>Checks whether the specified access mode is allowed for the file associated with inode.</w:t>
      </w:r>
    </w:p>
    <w:p w:rsidR="00F50AB8" w:rsidRDefault="00B0676F">
      <w:pPr>
        <w:pStyle w:val="BodyText"/>
        <w:spacing w:before="89"/>
        <w:ind w:left="5422"/>
      </w:pPr>
      <w:proofErr w:type="gramStart"/>
      <w:r>
        <w:t>revalidate(</w:t>
      </w:r>
      <w:proofErr w:type="gramEnd"/>
      <w:r>
        <w:t>dentry)</w:t>
      </w:r>
    </w:p>
    <w:p w:rsidR="00F50AB8" w:rsidRDefault="00B0676F">
      <w:pPr>
        <w:pStyle w:val="BodyText"/>
        <w:spacing w:before="149" w:line="237" w:lineRule="auto"/>
        <w:ind w:left="981" w:right="1522"/>
      </w:pPr>
      <w:proofErr w:type="gramStart"/>
      <w:r>
        <w:t>Updates the cached attributes of a file specified by a dentry object (usually invoked by the network filesystem).</w:t>
      </w:r>
      <w:proofErr w:type="gramEnd"/>
    </w:p>
    <w:p w:rsidR="00F50AB8" w:rsidRDefault="00F50AB8">
      <w:pPr>
        <w:pStyle w:val="BodyText"/>
        <w:spacing w:before="10"/>
        <w:rPr>
          <w:sz w:val="12"/>
        </w:rPr>
      </w:pPr>
    </w:p>
    <w:p w:rsidR="00F50AB8" w:rsidRDefault="00B0676F">
      <w:pPr>
        <w:pStyle w:val="BodyText"/>
        <w:spacing w:before="90"/>
        <w:ind w:left="5782"/>
      </w:pPr>
      <w:proofErr w:type="gramStart"/>
      <w:r>
        <w:t>setattr(</w:t>
      </w:r>
      <w:proofErr w:type="gramEnd"/>
      <w:r>
        <w:t>dentry, iattr)</w:t>
      </w:r>
    </w:p>
    <w:p w:rsidR="00F50AB8" w:rsidRDefault="00F50AB8">
      <w:pPr>
        <w:sectPr w:rsidR="00F50AB8">
          <w:pgSz w:w="12240" w:h="15840"/>
          <w:pgMar w:top="1340" w:right="60" w:bottom="700" w:left="1180" w:header="148" w:footer="508" w:gutter="0"/>
          <w:cols w:space="720"/>
        </w:sectPr>
      </w:pPr>
    </w:p>
    <w:p w:rsidR="00F50AB8" w:rsidRDefault="00B0676F">
      <w:pPr>
        <w:pStyle w:val="BodyText"/>
        <w:spacing w:before="80"/>
        <w:ind w:left="981"/>
      </w:pPr>
      <w:proofErr w:type="gramStart"/>
      <w:r>
        <w:lastRenderedPageBreak/>
        <w:t>Notifies a “change event” after touching the inode attributes.</w:t>
      </w:r>
      <w:proofErr w:type="gramEnd"/>
    </w:p>
    <w:p w:rsidR="00F50AB8" w:rsidRDefault="00F50AB8">
      <w:pPr>
        <w:pStyle w:val="BodyText"/>
        <w:spacing w:before="7"/>
        <w:rPr>
          <w:sz w:val="20"/>
        </w:rPr>
      </w:pPr>
    </w:p>
    <w:p w:rsidR="00F50AB8" w:rsidRDefault="00AB6332" w:rsidP="00AB6332">
      <w:pPr>
        <w:pStyle w:val="BodyText"/>
      </w:pPr>
      <w:r>
        <w:t xml:space="preserve">      </w:t>
      </w:r>
      <w:bookmarkStart w:id="0" w:name="_GoBack"/>
      <w:bookmarkEnd w:id="0"/>
      <w:r w:rsidR="00B0676F">
        <w:t>getattr(dentry, iattr)</w:t>
      </w:r>
    </w:p>
    <w:p w:rsidR="00F50AB8" w:rsidRDefault="00B0676F">
      <w:pPr>
        <w:pStyle w:val="BodyText"/>
        <w:spacing w:before="149" w:line="237" w:lineRule="auto"/>
        <w:ind w:left="981" w:right="1361"/>
      </w:pPr>
      <w:r>
        <w:t>Used by networking filesystems when noticing that some cached inode attributes must be refreshed.</w:t>
      </w:r>
    </w:p>
    <w:p w:rsidR="00F50AB8" w:rsidRDefault="00F50AB8">
      <w:pPr>
        <w:pStyle w:val="BodyText"/>
        <w:spacing w:before="6"/>
      </w:pPr>
    </w:p>
    <w:p w:rsidR="00F50AB8" w:rsidRDefault="00B0676F">
      <w:pPr>
        <w:pStyle w:val="BodyText"/>
        <w:ind w:left="260" w:right="1361"/>
      </w:pPr>
      <w:r>
        <w:t>The methods just listed are available to all possible inodes and filesystem types. However, only a subset of them applies to a specific inode and filesystem; the fields corresponding to unimplemented methods are set to NULL.</w:t>
      </w:r>
    </w:p>
    <w:p w:rsidR="00F50AB8" w:rsidRDefault="00F50AB8">
      <w:pPr>
        <w:pStyle w:val="BodyText"/>
        <w:spacing w:before="10"/>
      </w:pPr>
    </w:p>
    <w:p w:rsidR="00F50AB8" w:rsidRDefault="00B0676F">
      <w:pPr>
        <w:pStyle w:val="Heading1"/>
      </w:pPr>
      <w:r>
        <w:t>File Objects</w:t>
      </w:r>
    </w:p>
    <w:p w:rsidR="00F50AB8" w:rsidRDefault="00F50AB8">
      <w:pPr>
        <w:pStyle w:val="BodyText"/>
        <w:rPr>
          <w:b/>
        </w:rPr>
      </w:pPr>
    </w:p>
    <w:p w:rsidR="00F50AB8" w:rsidRDefault="00B0676F">
      <w:pPr>
        <w:pStyle w:val="BodyText"/>
        <w:ind w:left="260" w:right="1489"/>
      </w:pPr>
      <w:r>
        <w:t>A file object de</w:t>
      </w:r>
      <w:r>
        <w:t xml:space="preserve">scribes how a process interacts with a file it has opened. The object is created when the file is opened and consists of a file structure, whose fields are described in </w:t>
      </w:r>
      <w:hyperlink r:id="rId63" w:anchor="linuxkernel2-CHP-12-TABLE-4">
        <w:r>
          <w:t>Table 12-4</w:t>
        </w:r>
      </w:hyperlink>
      <w:r>
        <w:t>. Notice that file objects have no corresponding image on disk, and hence no “dirty” field is included in the file structure to specify that the file object has been modified.</w:t>
      </w:r>
    </w:p>
    <w:p w:rsidR="00F50AB8" w:rsidRDefault="00F50AB8">
      <w:pPr>
        <w:pStyle w:val="BodyText"/>
        <w:spacing w:before="3"/>
      </w:pPr>
    </w:p>
    <w:p w:rsidR="00F50AB8" w:rsidRDefault="00B0676F">
      <w:pPr>
        <w:ind w:left="260"/>
        <w:rPr>
          <w:i/>
          <w:sz w:val="24"/>
        </w:rPr>
      </w:pPr>
      <w:proofErr w:type="gramStart"/>
      <w:r>
        <w:rPr>
          <w:i/>
          <w:sz w:val="24"/>
        </w:rPr>
        <w:t>Table 12-</w:t>
      </w:r>
      <w:r>
        <w:rPr>
          <w:i/>
          <w:sz w:val="24"/>
        </w:rPr>
        <w:t>4.</w:t>
      </w:r>
      <w:proofErr w:type="gramEnd"/>
      <w:r>
        <w:rPr>
          <w:i/>
          <w:sz w:val="24"/>
        </w:rPr>
        <w:t xml:space="preserve"> The fields of the file object</w:t>
      </w:r>
    </w:p>
    <w:p w:rsidR="00F50AB8" w:rsidRDefault="00F50AB8">
      <w:pPr>
        <w:pStyle w:val="BodyText"/>
        <w:spacing w:before="4"/>
        <w:rPr>
          <w:i/>
          <w:sz w:val="11"/>
        </w:rPr>
      </w:pPr>
    </w:p>
    <w:tbl>
      <w:tblPr>
        <w:tblW w:w="0" w:type="auto"/>
        <w:tblInd w:w="1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507"/>
        <w:gridCol w:w="1542"/>
        <w:gridCol w:w="5869"/>
      </w:tblGrid>
      <w:tr w:rsidR="00F50AB8">
        <w:trPr>
          <w:trHeight w:val="575"/>
        </w:trPr>
        <w:tc>
          <w:tcPr>
            <w:tcW w:w="2507" w:type="dxa"/>
            <w:shd w:val="clear" w:color="auto" w:fill="F5F5F5"/>
          </w:tcPr>
          <w:p w:rsidR="00F50AB8" w:rsidRDefault="00B0676F">
            <w:pPr>
              <w:pStyle w:val="TableParagraph"/>
              <w:rPr>
                <w:b/>
                <w:sz w:val="24"/>
              </w:rPr>
            </w:pPr>
            <w:r>
              <w:rPr>
                <w:b/>
                <w:sz w:val="24"/>
              </w:rPr>
              <w:t>Type</w:t>
            </w:r>
          </w:p>
        </w:tc>
        <w:tc>
          <w:tcPr>
            <w:tcW w:w="1542" w:type="dxa"/>
            <w:shd w:val="clear" w:color="auto" w:fill="F5F5F5"/>
          </w:tcPr>
          <w:p w:rsidR="00F50AB8" w:rsidRDefault="00B0676F">
            <w:pPr>
              <w:pStyle w:val="TableParagraph"/>
              <w:rPr>
                <w:b/>
                <w:sz w:val="24"/>
              </w:rPr>
            </w:pPr>
            <w:r>
              <w:rPr>
                <w:b/>
                <w:sz w:val="24"/>
              </w:rPr>
              <w:t>Field</w:t>
            </w:r>
          </w:p>
        </w:tc>
        <w:tc>
          <w:tcPr>
            <w:tcW w:w="5869" w:type="dxa"/>
            <w:shd w:val="clear" w:color="auto" w:fill="F5F5F5"/>
          </w:tcPr>
          <w:p w:rsidR="00F50AB8" w:rsidRDefault="00B0676F">
            <w:pPr>
              <w:pStyle w:val="TableParagraph"/>
              <w:ind w:left="149"/>
              <w:rPr>
                <w:b/>
                <w:sz w:val="24"/>
              </w:rPr>
            </w:pPr>
            <w:r>
              <w:rPr>
                <w:b/>
                <w:sz w:val="24"/>
              </w:rPr>
              <w:t>Description</w:t>
            </w:r>
          </w:p>
        </w:tc>
      </w:tr>
      <w:tr w:rsidR="00F50AB8">
        <w:trPr>
          <w:trHeight w:val="628"/>
        </w:trPr>
        <w:tc>
          <w:tcPr>
            <w:tcW w:w="2507" w:type="dxa"/>
          </w:tcPr>
          <w:p w:rsidR="00F50AB8" w:rsidRDefault="00B0676F">
            <w:pPr>
              <w:pStyle w:val="TableParagraph"/>
              <w:spacing w:before="169"/>
              <w:rPr>
                <w:sz w:val="24"/>
              </w:rPr>
            </w:pPr>
            <w:r>
              <w:rPr>
                <w:sz w:val="24"/>
              </w:rPr>
              <w:t>struct list_head</w:t>
            </w:r>
          </w:p>
        </w:tc>
        <w:tc>
          <w:tcPr>
            <w:tcW w:w="1542" w:type="dxa"/>
          </w:tcPr>
          <w:p w:rsidR="00F50AB8" w:rsidRDefault="00B0676F">
            <w:pPr>
              <w:pStyle w:val="TableParagraph"/>
              <w:spacing w:before="169"/>
              <w:rPr>
                <w:sz w:val="24"/>
              </w:rPr>
            </w:pPr>
            <w:r>
              <w:rPr>
                <w:sz w:val="24"/>
              </w:rPr>
              <w:t>f_list</w:t>
            </w:r>
          </w:p>
        </w:tc>
        <w:tc>
          <w:tcPr>
            <w:tcW w:w="5869" w:type="dxa"/>
          </w:tcPr>
          <w:p w:rsidR="00F50AB8" w:rsidRDefault="00B0676F">
            <w:pPr>
              <w:pStyle w:val="TableParagraph"/>
              <w:spacing w:before="169"/>
              <w:ind w:left="149"/>
              <w:rPr>
                <w:sz w:val="24"/>
              </w:rPr>
            </w:pPr>
            <w:r>
              <w:rPr>
                <w:sz w:val="24"/>
              </w:rPr>
              <w:t>Pointers for generic file object list</w:t>
            </w:r>
          </w:p>
        </w:tc>
      </w:tr>
      <w:tr w:rsidR="00F50AB8">
        <w:trPr>
          <w:trHeight w:val="613"/>
        </w:trPr>
        <w:tc>
          <w:tcPr>
            <w:tcW w:w="2507" w:type="dxa"/>
            <w:shd w:val="clear" w:color="auto" w:fill="F7F7F7"/>
          </w:tcPr>
          <w:p w:rsidR="00F50AB8" w:rsidRDefault="00B0676F">
            <w:pPr>
              <w:pStyle w:val="TableParagraph"/>
              <w:spacing w:before="159"/>
              <w:rPr>
                <w:sz w:val="24"/>
              </w:rPr>
            </w:pPr>
            <w:r>
              <w:rPr>
                <w:sz w:val="24"/>
              </w:rPr>
              <w:t>struct dentry *</w:t>
            </w:r>
          </w:p>
        </w:tc>
        <w:tc>
          <w:tcPr>
            <w:tcW w:w="1542" w:type="dxa"/>
            <w:shd w:val="clear" w:color="auto" w:fill="F7F7F7"/>
          </w:tcPr>
          <w:p w:rsidR="00F50AB8" w:rsidRDefault="00B0676F">
            <w:pPr>
              <w:pStyle w:val="TableParagraph"/>
              <w:spacing w:before="159"/>
              <w:rPr>
                <w:sz w:val="24"/>
              </w:rPr>
            </w:pPr>
            <w:r>
              <w:rPr>
                <w:sz w:val="24"/>
              </w:rPr>
              <w:t>f_dentry</w:t>
            </w:r>
          </w:p>
        </w:tc>
        <w:tc>
          <w:tcPr>
            <w:tcW w:w="5869" w:type="dxa"/>
            <w:shd w:val="clear" w:color="auto" w:fill="F7F7F7"/>
          </w:tcPr>
          <w:p w:rsidR="00F50AB8" w:rsidRDefault="00B0676F">
            <w:pPr>
              <w:pStyle w:val="TableParagraph"/>
              <w:spacing w:before="159"/>
              <w:ind w:left="149"/>
              <w:rPr>
                <w:sz w:val="24"/>
              </w:rPr>
            </w:pPr>
            <w:r>
              <w:rPr>
                <w:sz w:val="24"/>
              </w:rPr>
              <w:t>dentry object associated with the file</w:t>
            </w:r>
          </w:p>
        </w:tc>
      </w:tr>
      <w:tr w:rsidR="00F50AB8">
        <w:trPr>
          <w:trHeight w:val="628"/>
        </w:trPr>
        <w:tc>
          <w:tcPr>
            <w:tcW w:w="2507" w:type="dxa"/>
          </w:tcPr>
          <w:p w:rsidR="00F50AB8" w:rsidRDefault="00B0676F">
            <w:pPr>
              <w:pStyle w:val="TableParagraph"/>
              <w:spacing w:before="164"/>
              <w:rPr>
                <w:sz w:val="24"/>
              </w:rPr>
            </w:pPr>
            <w:r>
              <w:rPr>
                <w:sz w:val="24"/>
              </w:rPr>
              <w:t>struct vfsmount *</w:t>
            </w:r>
          </w:p>
        </w:tc>
        <w:tc>
          <w:tcPr>
            <w:tcW w:w="1542" w:type="dxa"/>
          </w:tcPr>
          <w:p w:rsidR="00F50AB8" w:rsidRDefault="00B0676F">
            <w:pPr>
              <w:pStyle w:val="TableParagraph"/>
              <w:spacing w:before="164"/>
              <w:rPr>
                <w:sz w:val="24"/>
              </w:rPr>
            </w:pPr>
            <w:r>
              <w:rPr>
                <w:sz w:val="24"/>
              </w:rPr>
              <w:t>f_vfsmnt</w:t>
            </w:r>
          </w:p>
        </w:tc>
        <w:tc>
          <w:tcPr>
            <w:tcW w:w="5869" w:type="dxa"/>
          </w:tcPr>
          <w:p w:rsidR="00F50AB8" w:rsidRDefault="00B0676F">
            <w:pPr>
              <w:pStyle w:val="TableParagraph"/>
              <w:spacing w:before="164"/>
              <w:ind w:left="149"/>
              <w:rPr>
                <w:sz w:val="24"/>
              </w:rPr>
            </w:pPr>
            <w:r>
              <w:rPr>
                <w:sz w:val="24"/>
              </w:rPr>
              <w:t>Mounted filesystem containing the file</w:t>
            </w:r>
          </w:p>
        </w:tc>
      </w:tr>
      <w:tr w:rsidR="00F50AB8">
        <w:trPr>
          <w:trHeight w:val="849"/>
        </w:trPr>
        <w:tc>
          <w:tcPr>
            <w:tcW w:w="2507" w:type="dxa"/>
            <w:shd w:val="clear" w:color="auto" w:fill="F7F7F7"/>
          </w:tcPr>
          <w:p w:rsidR="00F50AB8" w:rsidRDefault="00B0676F">
            <w:pPr>
              <w:pStyle w:val="TableParagraph"/>
              <w:spacing w:before="141"/>
              <w:rPr>
                <w:sz w:val="24"/>
              </w:rPr>
            </w:pPr>
            <w:r>
              <w:rPr>
                <w:sz w:val="24"/>
              </w:rPr>
              <w:t>struct file_operations</w:t>
            </w:r>
          </w:p>
          <w:p w:rsidR="00F50AB8" w:rsidRDefault="00B0676F">
            <w:pPr>
              <w:pStyle w:val="TableParagraph"/>
              <w:spacing w:before="2"/>
              <w:rPr>
                <w:sz w:val="24"/>
              </w:rPr>
            </w:pPr>
            <w:r>
              <w:rPr>
                <w:sz w:val="24"/>
              </w:rPr>
              <w:t>*</w:t>
            </w:r>
          </w:p>
        </w:tc>
        <w:tc>
          <w:tcPr>
            <w:tcW w:w="1542" w:type="dxa"/>
            <w:shd w:val="clear" w:color="auto" w:fill="F7F7F7"/>
          </w:tcPr>
          <w:p w:rsidR="00F50AB8" w:rsidRDefault="00F50AB8">
            <w:pPr>
              <w:pStyle w:val="TableParagraph"/>
              <w:spacing w:before="4"/>
              <w:ind w:left="0"/>
              <w:rPr>
                <w:i/>
                <w:sz w:val="24"/>
              </w:rPr>
            </w:pPr>
          </w:p>
          <w:p w:rsidR="00F50AB8" w:rsidRDefault="00B0676F">
            <w:pPr>
              <w:pStyle w:val="TableParagraph"/>
              <w:spacing w:before="0"/>
              <w:rPr>
                <w:sz w:val="24"/>
              </w:rPr>
            </w:pPr>
            <w:r>
              <w:rPr>
                <w:sz w:val="24"/>
              </w:rPr>
              <w:t>f_op</w:t>
            </w:r>
          </w:p>
        </w:tc>
        <w:tc>
          <w:tcPr>
            <w:tcW w:w="5869" w:type="dxa"/>
            <w:shd w:val="clear" w:color="auto" w:fill="F7F7F7"/>
          </w:tcPr>
          <w:p w:rsidR="00F50AB8" w:rsidRDefault="00F50AB8">
            <w:pPr>
              <w:pStyle w:val="TableParagraph"/>
              <w:spacing w:before="4"/>
              <w:ind w:left="0"/>
              <w:rPr>
                <w:i/>
                <w:sz w:val="24"/>
              </w:rPr>
            </w:pPr>
          </w:p>
          <w:p w:rsidR="00F50AB8" w:rsidRDefault="00B0676F">
            <w:pPr>
              <w:pStyle w:val="TableParagraph"/>
              <w:spacing w:before="0"/>
              <w:ind w:left="149"/>
              <w:rPr>
                <w:sz w:val="24"/>
              </w:rPr>
            </w:pPr>
            <w:r>
              <w:rPr>
                <w:sz w:val="24"/>
              </w:rPr>
              <w:t>Pointer to file operation table</w:t>
            </w:r>
          </w:p>
        </w:tc>
      </w:tr>
      <w:tr w:rsidR="00F50AB8">
        <w:trPr>
          <w:trHeight w:val="628"/>
        </w:trPr>
        <w:tc>
          <w:tcPr>
            <w:tcW w:w="2507" w:type="dxa"/>
          </w:tcPr>
          <w:p w:rsidR="00F50AB8" w:rsidRDefault="00B0676F">
            <w:pPr>
              <w:pStyle w:val="TableParagraph"/>
              <w:spacing w:before="169"/>
              <w:rPr>
                <w:sz w:val="24"/>
              </w:rPr>
            </w:pPr>
            <w:r>
              <w:rPr>
                <w:sz w:val="24"/>
              </w:rPr>
              <w:t>atomic_t</w:t>
            </w:r>
          </w:p>
        </w:tc>
        <w:tc>
          <w:tcPr>
            <w:tcW w:w="1542" w:type="dxa"/>
          </w:tcPr>
          <w:p w:rsidR="00F50AB8" w:rsidRDefault="00B0676F">
            <w:pPr>
              <w:pStyle w:val="TableParagraph"/>
              <w:spacing w:before="169"/>
              <w:rPr>
                <w:sz w:val="24"/>
              </w:rPr>
            </w:pPr>
            <w:r>
              <w:rPr>
                <w:sz w:val="24"/>
              </w:rPr>
              <w:t>f_count</w:t>
            </w:r>
          </w:p>
        </w:tc>
        <w:tc>
          <w:tcPr>
            <w:tcW w:w="5869" w:type="dxa"/>
          </w:tcPr>
          <w:p w:rsidR="00F50AB8" w:rsidRDefault="00B0676F">
            <w:pPr>
              <w:pStyle w:val="TableParagraph"/>
              <w:spacing w:before="169"/>
              <w:ind w:left="149"/>
              <w:rPr>
                <w:sz w:val="24"/>
              </w:rPr>
            </w:pPr>
            <w:r>
              <w:rPr>
                <w:sz w:val="24"/>
              </w:rPr>
              <w:t>File object’s usage counter</w:t>
            </w:r>
          </w:p>
        </w:tc>
      </w:tr>
      <w:tr w:rsidR="00F50AB8">
        <w:trPr>
          <w:trHeight w:val="614"/>
        </w:trPr>
        <w:tc>
          <w:tcPr>
            <w:tcW w:w="2507" w:type="dxa"/>
            <w:shd w:val="clear" w:color="auto" w:fill="F7F7F7"/>
          </w:tcPr>
          <w:p w:rsidR="00F50AB8" w:rsidRDefault="00B0676F">
            <w:pPr>
              <w:pStyle w:val="TableParagraph"/>
              <w:spacing w:before="160"/>
              <w:rPr>
                <w:sz w:val="24"/>
              </w:rPr>
            </w:pPr>
            <w:r>
              <w:rPr>
                <w:sz w:val="24"/>
              </w:rPr>
              <w:t>unsigned int</w:t>
            </w:r>
          </w:p>
        </w:tc>
        <w:tc>
          <w:tcPr>
            <w:tcW w:w="1542" w:type="dxa"/>
            <w:shd w:val="clear" w:color="auto" w:fill="F7F7F7"/>
          </w:tcPr>
          <w:p w:rsidR="00F50AB8" w:rsidRDefault="00B0676F">
            <w:pPr>
              <w:pStyle w:val="TableParagraph"/>
              <w:spacing w:before="160"/>
              <w:rPr>
                <w:sz w:val="24"/>
              </w:rPr>
            </w:pPr>
            <w:r>
              <w:rPr>
                <w:sz w:val="24"/>
              </w:rPr>
              <w:t>f_flags</w:t>
            </w:r>
          </w:p>
        </w:tc>
        <w:tc>
          <w:tcPr>
            <w:tcW w:w="5869" w:type="dxa"/>
            <w:shd w:val="clear" w:color="auto" w:fill="F7F7F7"/>
          </w:tcPr>
          <w:p w:rsidR="00F50AB8" w:rsidRDefault="00B0676F">
            <w:pPr>
              <w:pStyle w:val="TableParagraph"/>
              <w:spacing w:before="160"/>
              <w:ind w:left="149"/>
              <w:rPr>
                <w:sz w:val="24"/>
              </w:rPr>
            </w:pPr>
            <w:r>
              <w:rPr>
                <w:sz w:val="24"/>
              </w:rPr>
              <w:t>Flags specified when opening the file</w:t>
            </w:r>
          </w:p>
        </w:tc>
      </w:tr>
      <w:tr w:rsidR="00F50AB8">
        <w:trPr>
          <w:trHeight w:val="628"/>
        </w:trPr>
        <w:tc>
          <w:tcPr>
            <w:tcW w:w="2507" w:type="dxa"/>
          </w:tcPr>
          <w:p w:rsidR="00F50AB8" w:rsidRDefault="00B0676F">
            <w:pPr>
              <w:pStyle w:val="TableParagraph"/>
              <w:spacing w:before="169"/>
              <w:rPr>
                <w:sz w:val="24"/>
              </w:rPr>
            </w:pPr>
            <w:r>
              <w:rPr>
                <w:sz w:val="24"/>
              </w:rPr>
              <w:t>mode_t</w:t>
            </w:r>
          </w:p>
        </w:tc>
        <w:tc>
          <w:tcPr>
            <w:tcW w:w="1542" w:type="dxa"/>
          </w:tcPr>
          <w:p w:rsidR="00F50AB8" w:rsidRDefault="00B0676F">
            <w:pPr>
              <w:pStyle w:val="TableParagraph"/>
              <w:spacing w:before="169"/>
              <w:rPr>
                <w:sz w:val="24"/>
              </w:rPr>
            </w:pPr>
            <w:r>
              <w:rPr>
                <w:sz w:val="24"/>
              </w:rPr>
              <w:t>f_mode</w:t>
            </w:r>
          </w:p>
        </w:tc>
        <w:tc>
          <w:tcPr>
            <w:tcW w:w="5869" w:type="dxa"/>
          </w:tcPr>
          <w:p w:rsidR="00F50AB8" w:rsidRDefault="00B0676F">
            <w:pPr>
              <w:pStyle w:val="TableParagraph"/>
              <w:spacing w:before="169"/>
              <w:ind w:left="149"/>
              <w:rPr>
                <w:sz w:val="24"/>
              </w:rPr>
            </w:pPr>
            <w:r>
              <w:rPr>
                <w:sz w:val="24"/>
              </w:rPr>
              <w:t>Process access mode</w:t>
            </w:r>
          </w:p>
        </w:tc>
      </w:tr>
      <w:tr w:rsidR="00F50AB8">
        <w:trPr>
          <w:trHeight w:val="614"/>
        </w:trPr>
        <w:tc>
          <w:tcPr>
            <w:tcW w:w="2507" w:type="dxa"/>
            <w:shd w:val="clear" w:color="auto" w:fill="F7F7F7"/>
          </w:tcPr>
          <w:p w:rsidR="00F50AB8" w:rsidRDefault="00B0676F">
            <w:pPr>
              <w:pStyle w:val="TableParagraph"/>
              <w:spacing w:before="159"/>
              <w:rPr>
                <w:sz w:val="24"/>
              </w:rPr>
            </w:pPr>
            <w:r>
              <w:rPr>
                <w:sz w:val="24"/>
              </w:rPr>
              <w:t>loff_t</w:t>
            </w:r>
          </w:p>
        </w:tc>
        <w:tc>
          <w:tcPr>
            <w:tcW w:w="1542" w:type="dxa"/>
            <w:shd w:val="clear" w:color="auto" w:fill="F7F7F7"/>
          </w:tcPr>
          <w:p w:rsidR="00F50AB8" w:rsidRDefault="00B0676F">
            <w:pPr>
              <w:pStyle w:val="TableParagraph"/>
              <w:spacing w:before="159"/>
              <w:rPr>
                <w:sz w:val="24"/>
              </w:rPr>
            </w:pPr>
            <w:r>
              <w:rPr>
                <w:sz w:val="24"/>
              </w:rPr>
              <w:t>f_pos</w:t>
            </w:r>
          </w:p>
        </w:tc>
        <w:tc>
          <w:tcPr>
            <w:tcW w:w="5869" w:type="dxa"/>
            <w:shd w:val="clear" w:color="auto" w:fill="F7F7F7"/>
          </w:tcPr>
          <w:p w:rsidR="00F50AB8" w:rsidRDefault="00B0676F">
            <w:pPr>
              <w:pStyle w:val="TableParagraph"/>
              <w:spacing w:before="159"/>
              <w:ind w:left="149"/>
              <w:rPr>
                <w:sz w:val="24"/>
              </w:rPr>
            </w:pPr>
            <w:r>
              <w:rPr>
                <w:sz w:val="24"/>
              </w:rPr>
              <w:t>Current file offset (file pointer)</w:t>
            </w:r>
          </w:p>
        </w:tc>
      </w:tr>
      <w:tr w:rsidR="00F50AB8">
        <w:trPr>
          <w:trHeight w:val="628"/>
        </w:trPr>
        <w:tc>
          <w:tcPr>
            <w:tcW w:w="2507" w:type="dxa"/>
          </w:tcPr>
          <w:p w:rsidR="00F50AB8" w:rsidRDefault="00B0676F">
            <w:pPr>
              <w:pStyle w:val="TableParagraph"/>
              <w:spacing w:before="169"/>
              <w:rPr>
                <w:sz w:val="24"/>
              </w:rPr>
            </w:pPr>
            <w:r>
              <w:rPr>
                <w:sz w:val="24"/>
              </w:rPr>
              <w:t>unsigned long</w:t>
            </w:r>
          </w:p>
        </w:tc>
        <w:tc>
          <w:tcPr>
            <w:tcW w:w="1542" w:type="dxa"/>
          </w:tcPr>
          <w:p w:rsidR="00F50AB8" w:rsidRDefault="00B0676F">
            <w:pPr>
              <w:pStyle w:val="TableParagraph"/>
              <w:spacing w:before="169"/>
              <w:rPr>
                <w:sz w:val="24"/>
              </w:rPr>
            </w:pPr>
            <w:r>
              <w:rPr>
                <w:sz w:val="24"/>
              </w:rPr>
              <w:t>f_reada</w:t>
            </w:r>
          </w:p>
        </w:tc>
        <w:tc>
          <w:tcPr>
            <w:tcW w:w="5869" w:type="dxa"/>
          </w:tcPr>
          <w:p w:rsidR="00F50AB8" w:rsidRDefault="00B0676F">
            <w:pPr>
              <w:pStyle w:val="TableParagraph"/>
              <w:spacing w:before="169"/>
              <w:ind w:left="149"/>
              <w:rPr>
                <w:sz w:val="24"/>
              </w:rPr>
            </w:pPr>
            <w:r>
              <w:rPr>
                <w:sz w:val="24"/>
              </w:rPr>
              <w:t>Read-ahead flag</w:t>
            </w:r>
          </w:p>
        </w:tc>
      </w:tr>
      <w:tr w:rsidR="00F50AB8">
        <w:trPr>
          <w:trHeight w:val="613"/>
        </w:trPr>
        <w:tc>
          <w:tcPr>
            <w:tcW w:w="2507" w:type="dxa"/>
            <w:tcBorders>
              <w:bottom w:val="single" w:sz="4" w:space="0" w:color="000000"/>
            </w:tcBorders>
            <w:shd w:val="clear" w:color="auto" w:fill="F7F7F7"/>
          </w:tcPr>
          <w:p w:rsidR="00F50AB8" w:rsidRDefault="00B0676F">
            <w:pPr>
              <w:pStyle w:val="TableParagraph"/>
              <w:spacing w:before="159"/>
              <w:rPr>
                <w:sz w:val="24"/>
              </w:rPr>
            </w:pPr>
            <w:r>
              <w:rPr>
                <w:sz w:val="24"/>
              </w:rPr>
              <w:t>unsigned long</w:t>
            </w:r>
          </w:p>
        </w:tc>
        <w:tc>
          <w:tcPr>
            <w:tcW w:w="1542" w:type="dxa"/>
            <w:tcBorders>
              <w:bottom w:val="single" w:sz="4" w:space="0" w:color="000000"/>
            </w:tcBorders>
            <w:shd w:val="clear" w:color="auto" w:fill="F7F7F7"/>
          </w:tcPr>
          <w:p w:rsidR="00F50AB8" w:rsidRDefault="00B0676F">
            <w:pPr>
              <w:pStyle w:val="TableParagraph"/>
              <w:spacing w:before="159"/>
              <w:rPr>
                <w:sz w:val="24"/>
              </w:rPr>
            </w:pPr>
            <w:r>
              <w:rPr>
                <w:sz w:val="24"/>
              </w:rPr>
              <w:t>f_ramax</w:t>
            </w:r>
          </w:p>
        </w:tc>
        <w:tc>
          <w:tcPr>
            <w:tcW w:w="5869" w:type="dxa"/>
            <w:tcBorders>
              <w:bottom w:val="single" w:sz="4" w:space="0" w:color="000000"/>
            </w:tcBorders>
            <w:shd w:val="clear" w:color="auto" w:fill="F7F7F7"/>
          </w:tcPr>
          <w:p w:rsidR="00F50AB8" w:rsidRDefault="00B0676F">
            <w:pPr>
              <w:pStyle w:val="TableParagraph"/>
              <w:spacing w:before="159"/>
              <w:ind w:left="149"/>
              <w:rPr>
                <w:sz w:val="24"/>
              </w:rPr>
            </w:pPr>
            <w:r>
              <w:rPr>
                <w:sz w:val="24"/>
              </w:rPr>
              <w:t>Maximum number of pages to be read-ahead</w:t>
            </w:r>
          </w:p>
        </w:tc>
      </w:tr>
    </w:tbl>
    <w:p w:rsidR="00F50AB8" w:rsidRDefault="00F50AB8">
      <w:pPr>
        <w:rPr>
          <w:sz w:val="24"/>
        </w:rPr>
        <w:sectPr w:rsidR="00F50AB8">
          <w:pgSz w:w="12240" w:h="15840"/>
          <w:pgMar w:top="1340" w:right="60" w:bottom="700" w:left="1180" w:header="148" w:footer="508" w:gutter="0"/>
          <w:cols w:space="720"/>
        </w:sectPr>
      </w:pPr>
    </w:p>
    <w:p w:rsidR="00F50AB8" w:rsidRDefault="00F50AB8">
      <w:pPr>
        <w:pStyle w:val="BodyText"/>
        <w:spacing w:before="7"/>
        <w:rPr>
          <w:i/>
          <w:sz w:val="7"/>
        </w:rPr>
      </w:pPr>
    </w:p>
    <w:tbl>
      <w:tblPr>
        <w:tblW w:w="0" w:type="auto"/>
        <w:tblInd w:w="1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507"/>
        <w:gridCol w:w="1542"/>
        <w:gridCol w:w="5869"/>
      </w:tblGrid>
      <w:tr w:rsidR="00F50AB8">
        <w:trPr>
          <w:trHeight w:val="575"/>
        </w:trPr>
        <w:tc>
          <w:tcPr>
            <w:tcW w:w="2507" w:type="dxa"/>
            <w:shd w:val="clear" w:color="auto" w:fill="F5F5F5"/>
          </w:tcPr>
          <w:p w:rsidR="00F50AB8" w:rsidRDefault="00B0676F">
            <w:pPr>
              <w:pStyle w:val="TableParagraph"/>
              <w:rPr>
                <w:b/>
                <w:sz w:val="24"/>
              </w:rPr>
            </w:pPr>
            <w:r>
              <w:rPr>
                <w:b/>
                <w:sz w:val="24"/>
              </w:rPr>
              <w:t>Type</w:t>
            </w:r>
          </w:p>
        </w:tc>
        <w:tc>
          <w:tcPr>
            <w:tcW w:w="1542" w:type="dxa"/>
            <w:shd w:val="clear" w:color="auto" w:fill="F5F5F5"/>
          </w:tcPr>
          <w:p w:rsidR="00F50AB8" w:rsidRDefault="00B0676F">
            <w:pPr>
              <w:pStyle w:val="TableParagraph"/>
              <w:rPr>
                <w:b/>
                <w:sz w:val="24"/>
              </w:rPr>
            </w:pPr>
            <w:r>
              <w:rPr>
                <w:b/>
                <w:sz w:val="24"/>
              </w:rPr>
              <w:t>Field</w:t>
            </w:r>
          </w:p>
        </w:tc>
        <w:tc>
          <w:tcPr>
            <w:tcW w:w="5869" w:type="dxa"/>
            <w:shd w:val="clear" w:color="auto" w:fill="F5F5F5"/>
          </w:tcPr>
          <w:p w:rsidR="00F50AB8" w:rsidRDefault="00B0676F">
            <w:pPr>
              <w:pStyle w:val="TableParagraph"/>
              <w:ind w:left="149"/>
              <w:rPr>
                <w:b/>
                <w:sz w:val="24"/>
              </w:rPr>
            </w:pPr>
            <w:r>
              <w:rPr>
                <w:b/>
                <w:sz w:val="24"/>
              </w:rPr>
              <w:t>Description</w:t>
            </w:r>
          </w:p>
        </w:tc>
      </w:tr>
      <w:tr w:rsidR="00F50AB8">
        <w:trPr>
          <w:trHeight w:val="628"/>
        </w:trPr>
        <w:tc>
          <w:tcPr>
            <w:tcW w:w="2507" w:type="dxa"/>
          </w:tcPr>
          <w:p w:rsidR="00F50AB8" w:rsidRDefault="00B0676F">
            <w:pPr>
              <w:pStyle w:val="TableParagraph"/>
              <w:spacing w:before="169"/>
              <w:rPr>
                <w:sz w:val="24"/>
              </w:rPr>
            </w:pPr>
            <w:r>
              <w:rPr>
                <w:sz w:val="24"/>
              </w:rPr>
              <w:t>unsigned long</w:t>
            </w:r>
          </w:p>
        </w:tc>
        <w:tc>
          <w:tcPr>
            <w:tcW w:w="1542" w:type="dxa"/>
          </w:tcPr>
          <w:p w:rsidR="00F50AB8" w:rsidRDefault="00B0676F">
            <w:pPr>
              <w:pStyle w:val="TableParagraph"/>
              <w:spacing w:before="169"/>
              <w:rPr>
                <w:sz w:val="24"/>
              </w:rPr>
            </w:pPr>
            <w:r>
              <w:rPr>
                <w:sz w:val="24"/>
              </w:rPr>
              <w:t>f_raend</w:t>
            </w:r>
          </w:p>
        </w:tc>
        <w:tc>
          <w:tcPr>
            <w:tcW w:w="5869" w:type="dxa"/>
          </w:tcPr>
          <w:p w:rsidR="00F50AB8" w:rsidRDefault="00B0676F">
            <w:pPr>
              <w:pStyle w:val="TableParagraph"/>
              <w:spacing w:before="169"/>
              <w:ind w:left="149"/>
              <w:rPr>
                <w:sz w:val="24"/>
              </w:rPr>
            </w:pPr>
            <w:r>
              <w:rPr>
                <w:sz w:val="24"/>
              </w:rPr>
              <w:t>File pointer after last read-ahead</w:t>
            </w:r>
          </w:p>
        </w:tc>
      </w:tr>
      <w:tr w:rsidR="00F50AB8">
        <w:trPr>
          <w:trHeight w:val="613"/>
        </w:trPr>
        <w:tc>
          <w:tcPr>
            <w:tcW w:w="2507" w:type="dxa"/>
            <w:shd w:val="clear" w:color="auto" w:fill="F7F7F7"/>
          </w:tcPr>
          <w:p w:rsidR="00F50AB8" w:rsidRDefault="00B0676F">
            <w:pPr>
              <w:pStyle w:val="TableParagraph"/>
              <w:spacing w:before="159"/>
              <w:rPr>
                <w:sz w:val="24"/>
              </w:rPr>
            </w:pPr>
            <w:r>
              <w:rPr>
                <w:sz w:val="24"/>
              </w:rPr>
              <w:t>unsigned long</w:t>
            </w:r>
          </w:p>
        </w:tc>
        <w:tc>
          <w:tcPr>
            <w:tcW w:w="1542" w:type="dxa"/>
            <w:shd w:val="clear" w:color="auto" w:fill="F7F7F7"/>
          </w:tcPr>
          <w:p w:rsidR="00F50AB8" w:rsidRDefault="00B0676F">
            <w:pPr>
              <w:pStyle w:val="TableParagraph"/>
              <w:spacing w:before="159"/>
              <w:rPr>
                <w:sz w:val="24"/>
              </w:rPr>
            </w:pPr>
            <w:r>
              <w:rPr>
                <w:sz w:val="24"/>
              </w:rPr>
              <w:t>f_ralen</w:t>
            </w:r>
          </w:p>
        </w:tc>
        <w:tc>
          <w:tcPr>
            <w:tcW w:w="5869" w:type="dxa"/>
            <w:shd w:val="clear" w:color="auto" w:fill="F7F7F7"/>
          </w:tcPr>
          <w:p w:rsidR="00F50AB8" w:rsidRDefault="00B0676F">
            <w:pPr>
              <w:pStyle w:val="TableParagraph"/>
              <w:spacing w:before="159"/>
              <w:ind w:left="149"/>
              <w:rPr>
                <w:sz w:val="24"/>
              </w:rPr>
            </w:pPr>
            <w:r>
              <w:rPr>
                <w:sz w:val="24"/>
              </w:rPr>
              <w:t>Number of read-ahead bytes</w:t>
            </w:r>
          </w:p>
        </w:tc>
      </w:tr>
      <w:tr w:rsidR="00F50AB8">
        <w:trPr>
          <w:trHeight w:val="628"/>
        </w:trPr>
        <w:tc>
          <w:tcPr>
            <w:tcW w:w="2507" w:type="dxa"/>
          </w:tcPr>
          <w:p w:rsidR="00F50AB8" w:rsidRDefault="00B0676F">
            <w:pPr>
              <w:pStyle w:val="TableParagraph"/>
              <w:spacing w:before="169"/>
              <w:rPr>
                <w:sz w:val="24"/>
              </w:rPr>
            </w:pPr>
            <w:r>
              <w:rPr>
                <w:sz w:val="24"/>
              </w:rPr>
              <w:t>unsigned long</w:t>
            </w:r>
          </w:p>
        </w:tc>
        <w:tc>
          <w:tcPr>
            <w:tcW w:w="1542" w:type="dxa"/>
          </w:tcPr>
          <w:p w:rsidR="00F50AB8" w:rsidRDefault="00B0676F">
            <w:pPr>
              <w:pStyle w:val="TableParagraph"/>
              <w:spacing w:before="169"/>
              <w:rPr>
                <w:sz w:val="24"/>
              </w:rPr>
            </w:pPr>
            <w:r>
              <w:rPr>
                <w:sz w:val="24"/>
              </w:rPr>
              <w:t>f_rawin</w:t>
            </w:r>
          </w:p>
        </w:tc>
        <w:tc>
          <w:tcPr>
            <w:tcW w:w="5869" w:type="dxa"/>
          </w:tcPr>
          <w:p w:rsidR="00F50AB8" w:rsidRDefault="00B0676F">
            <w:pPr>
              <w:pStyle w:val="TableParagraph"/>
              <w:spacing w:before="169"/>
              <w:ind w:left="149"/>
              <w:rPr>
                <w:sz w:val="24"/>
              </w:rPr>
            </w:pPr>
            <w:r>
              <w:rPr>
                <w:sz w:val="24"/>
              </w:rPr>
              <w:t>Number of read-ahead pages</w:t>
            </w:r>
          </w:p>
        </w:tc>
      </w:tr>
      <w:tr w:rsidR="00F50AB8">
        <w:trPr>
          <w:trHeight w:val="614"/>
        </w:trPr>
        <w:tc>
          <w:tcPr>
            <w:tcW w:w="2507" w:type="dxa"/>
            <w:shd w:val="clear" w:color="auto" w:fill="F7F7F7"/>
          </w:tcPr>
          <w:p w:rsidR="00F50AB8" w:rsidRDefault="00B0676F">
            <w:pPr>
              <w:pStyle w:val="TableParagraph"/>
              <w:spacing w:before="160"/>
              <w:rPr>
                <w:sz w:val="24"/>
              </w:rPr>
            </w:pPr>
            <w:r>
              <w:rPr>
                <w:sz w:val="24"/>
              </w:rPr>
              <w:t>struct fown_struct</w:t>
            </w:r>
          </w:p>
        </w:tc>
        <w:tc>
          <w:tcPr>
            <w:tcW w:w="1542" w:type="dxa"/>
            <w:shd w:val="clear" w:color="auto" w:fill="F7F7F7"/>
          </w:tcPr>
          <w:p w:rsidR="00F50AB8" w:rsidRDefault="00B0676F">
            <w:pPr>
              <w:pStyle w:val="TableParagraph"/>
              <w:spacing w:before="160"/>
              <w:rPr>
                <w:sz w:val="24"/>
              </w:rPr>
            </w:pPr>
            <w:r>
              <w:rPr>
                <w:sz w:val="24"/>
              </w:rPr>
              <w:t>f_owner</w:t>
            </w:r>
          </w:p>
        </w:tc>
        <w:tc>
          <w:tcPr>
            <w:tcW w:w="5869" w:type="dxa"/>
            <w:shd w:val="clear" w:color="auto" w:fill="F7F7F7"/>
          </w:tcPr>
          <w:p w:rsidR="00F50AB8" w:rsidRDefault="00B0676F">
            <w:pPr>
              <w:pStyle w:val="TableParagraph"/>
              <w:spacing w:before="160"/>
              <w:ind w:left="149"/>
              <w:rPr>
                <w:sz w:val="24"/>
              </w:rPr>
            </w:pPr>
            <w:r>
              <w:rPr>
                <w:sz w:val="24"/>
              </w:rPr>
              <w:t>Data for asynchronous I/O via signals</w:t>
            </w:r>
          </w:p>
        </w:tc>
      </w:tr>
      <w:tr w:rsidR="00F50AB8">
        <w:trPr>
          <w:trHeight w:val="628"/>
        </w:trPr>
        <w:tc>
          <w:tcPr>
            <w:tcW w:w="2507" w:type="dxa"/>
          </w:tcPr>
          <w:p w:rsidR="00F50AB8" w:rsidRDefault="00B0676F">
            <w:pPr>
              <w:pStyle w:val="TableParagraph"/>
              <w:spacing w:before="164"/>
              <w:rPr>
                <w:sz w:val="24"/>
              </w:rPr>
            </w:pPr>
            <w:r>
              <w:rPr>
                <w:sz w:val="24"/>
              </w:rPr>
              <w:t>unsigned int</w:t>
            </w:r>
          </w:p>
        </w:tc>
        <w:tc>
          <w:tcPr>
            <w:tcW w:w="1542" w:type="dxa"/>
          </w:tcPr>
          <w:p w:rsidR="00F50AB8" w:rsidRDefault="00B0676F">
            <w:pPr>
              <w:pStyle w:val="TableParagraph"/>
              <w:spacing w:before="164"/>
              <w:rPr>
                <w:sz w:val="24"/>
              </w:rPr>
            </w:pPr>
            <w:r>
              <w:rPr>
                <w:sz w:val="24"/>
              </w:rPr>
              <w:t>f_uid</w:t>
            </w:r>
          </w:p>
        </w:tc>
        <w:tc>
          <w:tcPr>
            <w:tcW w:w="5869" w:type="dxa"/>
          </w:tcPr>
          <w:p w:rsidR="00F50AB8" w:rsidRDefault="00B0676F">
            <w:pPr>
              <w:pStyle w:val="TableParagraph"/>
              <w:spacing w:before="164"/>
              <w:ind w:left="149"/>
              <w:rPr>
                <w:sz w:val="24"/>
              </w:rPr>
            </w:pPr>
            <w:r>
              <w:rPr>
                <w:sz w:val="24"/>
              </w:rPr>
              <w:t>User’s UID</w:t>
            </w:r>
          </w:p>
        </w:tc>
      </w:tr>
      <w:tr w:rsidR="00F50AB8">
        <w:trPr>
          <w:trHeight w:val="609"/>
        </w:trPr>
        <w:tc>
          <w:tcPr>
            <w:tcW w:w="2507" w:type="dxa"/>
            <w:shd w:val="clear" w:color="auto" w:fill="F7F7F7"/>
          </w:tcPr>
          <w:p w:rsidR="00F50AB8" w:rsidRDefault="00B0676F">
            <w:pPr>
              <w:pStyle w:val="TableParagraph"/>
              <w:spacing w:before="159"/>
              <w:rPr>
                <w:sz w:val="24"/>
              </w:rPr>
            </w:pPr>
            <w:r>
              <w:rPr>
                <w:sz w:val="24"/>
              </w:rPr>
              <w:t>unsigned int</w:t>
            </w:r>
          </w:p>
        </w:tc>
        <w:tc>
          <w:tcPr>
            <w:tcW w:w="1542" w:type="dxa"/>
            <w:shd w:val="clear" w:color="auto" w:fill="F7F7F7"/>
          </w:tcPr>
          <w:p w:rsidR="00F50AB8" w:rsidRDefault="00B0676F">
            <w:pPr>
              <w:pStyle w:val="TableParagraph"/>
              <w:spacing w:before="159"/>
              <w:rPr>
                <w:sz w:val="24"/>
              </w:rPr>
            </w:pPr>
            <w:r>
              <w:rPr>
                <w:sz w:val="24"/>
              </w:rPr>
              <w:t>f_gid</w:t>
            </w:r>
          </w:p>
        </w:tc>
        <w:tc>
          <w:tcPr>
            <w:tcW w:w="5869" w:type="dxa"/>
            <w:shd w:val="clear" w:color="auto" w:fill="F7F7F7"/>
          </w:tcPr>
          <w:p w:rsidR="00F50AB8" w:rsidRDefault="00B0676F">
            <w:pPr>
              <w:pStyle w:val="TableParagraph"/>
              <w:spacing w:before="159"/>
              <w:ind w:left="149"/>
              <w:rPr>
                <w:sz w:val="24"/>
              </w:rPr>
            </w:pPr>
            <w:r>
              <w:rPr>
                <w:sz w:val="24"/>
              </w:rPr>
              <w:t>User’s GID</w:t>
            </w:r>
          </w:p>
        </w:tc>
      </w:tr>
      <w:tr w:rsidR="00F50AB8">
        <w:trPr>
          <w:trHeight w:val="628"/>
        </w:trPr>
        <w:tc>
          <w:tcPr>
            <w:tcW w:w="2507" w:type="dxa"/>
          </w:tcPr>
          <w:p w:rsidR="00F50AB8" w:rsidRDefault="00B0676F">
            <w:pPr>
              <w:pStyle w:val="TableParagraph"/>
              <w:spacing w:before="170"/>
              <w:rPr>
                <w:sz w:val="24"/>
              </w:rPr>
            </w:pPr>
            <w:r>
              <w:rPr>
                <w:sz w:val="24"/>
              </w:rPr>
              <w:t>int</w:t>
            </w:r>
          </w:p>
        </w:tc>
        <w:tc>
          <w:tcPr>
            <w:tcW w:w="1542" w:type="dxa"/>
          </w:tcPr>
          <w:p w:rsidR="00F50AB8" w:rsidRDefault="00B0676F">
            <w:pPr>
              <w:pStyle w:val="TableParagraph"/>
              <w:spacing w:before="170"/>
              <w:rPr>
                <w:sz w:val="24"/>
              </w:rPr>
            </w:pPr>
            <w:r>
              <w:rPr>
                <w:sz w:val="24"/>
              </w:rPr>
              <w:t>f_error</w:t>
            </w:r>
          </w:p>
        </w:tc>
        <w:tc>
          <w:tcPr>
            <w:tcW w:w="5869" w:type="dxa"/>
          </w:tcPr>
          <w:p w:rsidR="00F50AB8" w:rsidRDefault="00B0676F">
            <w:pPr>
              <w:pStyle w:val="TableParagraph"/>
              <w:spacing w:before="170"/>
              <w:ind w:left="149"/>
              <w:rPr>
                <w:sz w:val="24"/>
              </w:rPr>
            </w:pPr>
            <w:r>
              <w:rPr>
                <w:sz w:val="24"/>
              </w:rPr>
              <w:t>Error code for network write operation</w:t>
            </w:r>
          </w:p>
        </w:tc>
      </w:tr>
      <w:tr w:rsidR="00F50AB8">
        <w:trPr>
          <w:trHeight w:val="853"/>
        </w:trPr>
        <w:tc>
          <w:tcPr>
            <w:tcW w:w="2507" w:type="dxa"/>
            <w:shd w:val="clear" w:color="auto" w:fill="F7F7F7"/>
          </w:tcPr>
          <w:p w:rsidR="00F50AB8" w:rsidRDefault="00F50AB8">
            <w:pPr>
              <w:pStyle w:val="TableParagraph"/>
              <w:spacing w:before="8"/>
              <w:ind w:left="0"/>
              <w:rPr>
                <w:i/>
                <w:sz w:val="24"/>
              </w:rPr>
            </w:pPr>
          </w:p>
          <w:p w:rsidR="00F50AB8" w:rsidRDefault="00B0676F">
            <w:pPr>
              <w:pStyle w:val="TableParagraph"/>
              <w:spacing w:before="0"/>
              <w:rPr>
                <w:sz w:val="24"/>
              </w:rPr>
            </w:pPr>
            <w:r>
              <w:rPr>
                <w:sz w:val="24"/>
              </w:rPr>
              <w:t>unsigned long</w:t>
            </w:r>
          </w:p>
        </w:tc>
        <w:tc>
          <w:tcPr>
            <w:tcW w:w="1542" w:type="dxa"/>
            <w:shd w:val="clear" w:color="auto" w:fill="F7F7F7"/>
          </w:tcPr>
          <w:p w:rsidR="00F50AB8" w:rsidRDefault="00F50AB8">
            <w:pPr>
              <w:pStyle w:val="TableParagraph"/>
              <w:spacing w:before="8"/>
              <w:ind w:left="0"/>
              <w:rPr>
                <w:i/>
                <w:sz w:val="24"/>
              </w:rPr>
            </w:pPr>
          </w:p>
          <w:p w:rsidR="00F50AB8" w:rsidRDefault="00B0676F">
            <w:pPr>
              <w:pStyle w:val="TableParagraph"/>
              <w:spacing w:before="0"/>
              <w:rPr>
                <w:sz w:val="24"/>
              </w:rPr>
            </w:pPr>
            <w:r>
              <w:rPr>
                <w:sz w:val="24"/>
              </w:rPr>
              <w:t>f_version</w:t>
            </w:r>
          </w:p>
        </w:tc>
        <w:tc>
          <w:tcPr>
            <w:tcW w:w="5869" w:type="dxa"/>
            <w:shd w:val="clear" w:color="auto" w:fill="F7F7F7"/>
          </w:tcPr>
          <w:p w:rsidR="00F50AB8" w:rsidRDefault="00B0676F">
            <w:pPr>
              <w:pStyle w:val="TableParagraph"/>
              <w:spacing w:before="147" w:line="237" w:lineRule="auto"/>
              <w:ind w:left="149" w:right="180"/>
              <w:rPr>
                <w:sz w:val="24"/>
              </w:rPr>
            </w:pPr>
            <w:r>
              <w:rPr>
                <w:sz w:val="24"/>
              </w:rPr>
              <w:t>Version number, automatically incremented after each use</w:t>
            </w:r>
          </w:p>
        </w:tc>
      </w:tr>
      <w:tr w:rsidR="00F50AB8">
        <w:trPr>
          <w:trHeight w:val="628"/>
        </w:trPr>
        <w:tc>
          <w:tcPr>
            <w:tcW w:w="2507" w:type="dxa"/>
          </w:tcPr>
          <w:p w:rsidR="00F50AB8" w:rsidRDefault="00B0676F">
            <w:pPr>
              <w:pStyle w:val="TableParagraph"/>
              <w:spacing w:before="169"/>
              <w:rPr>
                <w:sz w:val="24"/>
              </w:rPr>
            </w:pPr>
            <w:r>
              <w:rPr>
                <w:sz w:val="24"/>
              </w:rPr>
              <w:t>void *</w:t>
            </w:r>
          </w:p>
        </w:tc>
        <w:tc>
          <w:tcPr>
            <w:tcW w:w="1542" w:type="dxa"/>
          </w:tcPr>
          <w:p w:rsidR="00F50AB8" w:rsidRDefault="00B0676F">
            <w:pPr>
              <w:pStyle w:val="TableParagraph"/>
              <w:spacing w:before="169"/>
              <w:rPr>
                <w:sz w:val="24"/>
              </w:rPr>
            </w:pPr>
            <w:r>
              <w:rPr>
                <w:sz w:val="24"/>
              </w:rPr>
              <w:t>private_data</w:t>
            </w:r>
          </w:p>
        </w:tc>
        <w:tc>
          <w:tcPr>
            <w:tcW w:w="5869" w:type="dxa"/>
          </w:tcPr>
          <w:p w:rsidR="00F50AB8" w:rsidRDefault="00B0676F">
            <w:pPr>
              <w:pStyle w:val="TableParagraph"/>
              <w:spacing w:before="169"/>
              <w:ind w:left="149"/>
              <w:rPr>
                <w:sz w:val="24"/>
              </w:rPr>
            </w:pPr>
            <w:r>
              <w:rPr>
                <w:sz w:val="24"/>
              </w:rPr>
              <w:t>Needed for tty driver</w:t>
            </w:r>
          </w:p>
        </w:tc>
      </w:tr>
      <w:tr w:rsidR="00F50AB8">
        <w:trPr>
          <w:trHeight w:val="613"/>
        </w:trPr>
        <w:tc>
          <w:tcPr>
            <w:tcW w:w="2507" w:type="dxa"/>
            <w:shd w:val="clear" w:color="auto" w:fill="F7F7F7"/>
          </w:tcPr>
          <w:p w:rsidR="00F50AB8" w:rsidRDefault="00B0676F">
            <w:pPr>
              <w:pStyle w:val="TableParagraph"/>
              <w:spacing w:before="159"/>
              <w:rPr>
                <w:sz w:val="24"/>
              </w:rPr>
            </w:pPr>
            <w:r>
              <w:rPr>
                <w:sz w:val="24"/>
              </w:rPr>
              <w:t>struct kiobuf *</w:t>
            </w:r>
          </w:p>
        </w:tc>
        <w:tc>
          <w:tcPr>
            <w:tcW w:w="1542" w:type="dxa"/>
            <w:shd w:val="clear" w:color="auto" w:fill="F7F7F7"/>
          </w:tcPr>
          <w:p w:rsidR="00F50AB8" w:rsidRDefault="00B0676F">
            <w:pPr>
              <w:pStyle w:val="TableParagraph"/>
              <w:spacing w:before="159"/>
              <w:rPr>
                <w:sz w:val="24"/>
              </w:rPr>
            </w:pPr>
            <w:r>
              <w:rPr>
                <w:sz w:val="24"/>
              </w:rPr>
              <w:t>f_iobuf</w:t>
            </w:r>
          </w:p>
        </w:tc>
        <w:tc>
          <w:tcPr>
            <w:tcW w:w="5869" w:type="dxa"/>
            <w:shd w:val="clear" w:color="auto" w:fill="F7F7F7"/>
          </w:tcPr>
          <w:p w:rsidR="00F50AB8" w:rsidRDefault="00B0676F">
            <w:pPr>
              <w:pStyle w:val="TableParagraph"/>
              <w:spacing w:before="159"/>
              <w:ind w:left="149"/>
              <w:rPr>
                <w:sz w:val="24"/>
              </w:rPr>
            </w:pPr>
            <w:r>
              <w:rPr>
                <w:sz w:val="24"/>
              </w:rPr>
              <w:t xml:space="preserve">Descriptor for direct access buffer (see </w:t>
            </w:r>
            <w:hyperlink r:id="rId64">
              <w:r>
                <w:rPr>
                  <w:sz w:val="24"/>
                </w:rPr>
                <w:t>Section 15.2</w:t>
              </w:r>
            </w:hyperlink>
            <w:r>
              <w:rPr>
                <w:sz w:val="24"/>
              </w:rPr>
              <w:t>)</w:t>
            </w:r>
          </w:p>
        </w:tc>
      </w:tr>
      <w:tr w:rsidR="00F50AB8">
        <w:trPr>
          <w:trHeight w:val="628"/>
        </w:trPr>
        <w:tc>
          <w:tcPr>
            <w:tcW w:w="2507" w:type="dxa"/>
          </w:tcPr>
          <w:p w:rsidR="00F50AB8" w:rsidRDefault="00B0676F">
            <w:pPr>
              <w:pStyle w:val="TableParagraph"/>
              <w:spacing w:before="169"/>
              <w:rPr>
                <w:sz w:val="24"/>
              </w:rPr>
            </w:pPr>
            <w:r>
              <w:rPr>
                <w:sz w:val="24"/>
              </w:rPr>
              <w:t>long</w:t>
            </w:r>
          </w:p>
        </w:tc>
        <w:tc>
          <w:tcPr>
            <w:tcW w:w="1542" w:type="dxa"/>
          </w:tcPr>
          <w:p w:rsidR="00F50AB8" w:rsidRDefault="00B0676F">
            <w:pPr>
              <w:pStyle w:val="TableParagraph"/>
              <w:spacing w:before="169"/>
              <w:rPr>
                <w:sz w:val="24"/>
              </w:rPr>
            </w:pPr>
            <w:r>
              <w:rPr>
                <w:sz w:val="24"/>
              </w:rPr>
              <w:t>f_iobuf_lock</w:t>
            </w:r>
          </w:p>
        </w:tc>
        <w:tc>
          <w:tcPr>
            <w:tcW w:w="5869" w:type="dxa"/>
          </w:tcPr>
          <w:p w:rsidR="00F50AB8" w:rsidRDefault="00B0676F">
            <w:pPr>
              <w:pStyle w:val="TableParagraph"/>
              <w:spacing w:before="169"/>
              <w:ind w:left="149"/>
              <w:rPr>
                <w:sz w:val="24"/>
              </w:rPr>
            </w:pPr>
            <w:r>
              <w:rPr>
                <w:sz w:val="24"/>
              </w:rPr>
              <w:t>Lock for direct I/O transfer</w:t>
            </w:r>
          </w:p>
        </w:tc>
      </w:tr>
    </w:tbl>
    <w:p w:rsidR="00F50AB8" w:rsidRDefault="00F50AB8">
      <w:pPr>
        <w:pStyle w:val="BodyText"/>
        <w:spacing w:before="8"/>
        <w:rPr>
          <w:i/>
          <w:sz w:val="15"/>
        </w:rPr>
      </w:pPr>
    </w:p>
    <w:p w:rsidR="00F50AB8" w:rsidRDefault="00B0676F">
      <w:pPr>
        <w:pStyle w:val="BodyText"/>
        <w:spacing w:before="90"/>
        <w:ind w:left="260" w:right="1417"/>
      </w:pPr>
      <w:r>
        <w:t xml:space="preserve">The main information stored in a file object is the </w:t>
      </w:r>
      <w:r>
        <w:rPr>
          <w:i/>
        </w:rPr>
        <w:t xml:space="preserve">file pointer </w:t>
      </w:r>
      <w:r>
        <w:t>—the current position in the file from which the next operation will take place. Since several processes may access the same file concurrently, the file pointer cannot be kept in the inode object. Each file object is always included in one of the following</w:t>
      </w:r>
      <w:r>
        <w:t xml:space="preserve"> circular doubly linked lists:</w:t>
      </w:r>
    </w:p>
    <w:p w:rsidR="00F50AB8" w:rsidRDefault="00F50AB8">
      <w:pPr>
        <w:pStyle w:val="BodyText"/>
        <w:spacing w:before="8"/>
      </w:pPr>
    </w:p>
    <w:p w:rsidR="00F50AB8" w:rsidRDefault="00B0676F">
      <w:pPr>
        <w:pStyle w:val="ListParagraph"/>
        <w:numPr>
          <w:ilvl w:val="0"/>
          <w:numId w:val="12"/>
        </w:numPr>
        <w:tabs>
          <w:tab w:val="left" w:pos="980"/>
          <w:tab w:val="left" w:pos="981"/>
        </w:tabs>
        <w:ind w:right="1446"/>
        <w:rPr>
          <w:sz w:val="24"/>
        </w:rPr>
      </w:pPr>
      <w:r>
        <w:rPr>
          <w:sz w:val="24"/>
        </w:rPr>
        <w:t xml:space="preserve">The </w:t>
      </w:r>
      <w:r>
        <w:rPr>
          <w:spacing w:val="-4"/>
          <w:sz w:val="24"/>
        </w:rPr>
        <w:t xml:space="preserve">list </w:t>
      </w:r>
      <w:r>
        <w:rPr>
          <w:sz w:val="24"/>
        </w:rPr>
        <w:t xml:space="preserve">of “unused” file objects. </w:t>
      </w:r>
      <w:r>
        <w:rPr>
          <w:spacing w:val="-3"/>
          <w:sz w:val="24"/>
        </w:rPr>
        <w:t xml:space="preserve">This </w:t>
      </w:r>
      <w:r>
        <w:rPr>
          <w:spacing w:val="-4"/>
          <w:sz w:val="24"/>
        </w:rPr>
        <w:t xml:space="preserve">list </w:t>
      </w:r>
      <w:r>
        <w:rPr>
          <w:sz w:val="24"/>
        </w:rPr>
        <w:t xml:space="preserve">acts both as a memory cache for the </w:t>
      </w:r>
      <w:r>
        <w:rPr>
          <w:spacing w:val="-4"/>
          <w:sz w:val="24"/>
        </w:rPr>
        <w:t xml:space="preserve">file </w:t>
      </w:r>
      <w:r>
        <w:rPr>
          <w:sz w:val="24"/>
        </w:rPr>
        <w:t xml:space="preserve">objects and as a reserve for the superuser; </w:t>
      </w:r>
      <w:r>
        <w:rPr>
          <w:spacing w:val="-5"/>
          <w:sz w:val="24"/>
        </w:rPr>
        <w:t xml:space="preserve">it </w:t>
      </w:r>
      <w:r>
        <w:rPr>
          <w:sz w:val="24"/>
        </w:rPr>
        <w:t xml:space="preserve">allows the superuser to open a file even </w:t>
      </w:r>
      <w:r>
        <w:rPr>
          <w:spacing w:val="-3"/>
          <w:sz w:val="24"/>
        </w:rPr>
        <w:t xml:space="preserve">if </w:t>
      </w:r>
      <w:r>
        <w:rPr>
          <w:sz w:val="24"/>
        </w:rPr>
        <w:t xml:space="preserve">the dynamic memory </w:t>
      </w:r>
      <w:r>
        <w:rPr>
          <w:spacing w:val="-3"/>
          <w:sz w:val="24"/>
        </w:rPr>
        <w:t xml:space="preserve">in </w:t>
      </w:r>
      <w:r>
        <w:rPr>
          <w:sz w:val="24"/>
        </w:rPr>
        <w:t xml:space="preserve">the system </w:t>
      </w:r>
      <w:r>
        <w:rPr>
          <w:spacing w:val="-3"/>
          <w:sz w:val="24"/>
        </w:rPr>
        <w:t xml:space="preserve">is </w:t>
      </w:r>
      <w:r>
        <w:rPr>
          <w:sz w:val="24"/>
        </w:rPr>
        <w:t xml:space="preserve">exhausted. </w:t>
      </w:r>
      <w:r>
        <w:rPr>
          <w:spacing w:val="-3"/>
          <w:sz w:val="24"/>
        </w:rPr>
        <w:t xml:space="preserve">Since </w:t>
      </w:r>
      <w:r>
        <w:rPr>
          <w:sz w:val="24"/>
        </w:rPr>
        <w:t>the objects are</w:t>
      </w:r>
      <w:r>
        <w:rPr>
          <w:spacing w:val="10"/>
          <w:sz w:val="24"/>
        </w:rPr>
        <w:t xml:space="preserve"> </w:t>
      </w:r>
      <w:r>
        <w:rPr>
          <w:sz w:val="24"/>
        </w:rPr>
        <w:t>unused,</w:t>
      </w:r>
    </w:p>
    <w:p w:rsidR="00F50AB8" w:rsidRDefault="00B0676F">
      <w:pPr>
        <w:pStyle w:val="BodyText"/>
        <w:spacing w:line="242" w:lineRule="auto"/>
        <w:ind w:left="981" w:right="1868"/>
      </w:pPr>
      <w:proofErr w:type="gramStart"/>
      <w:r>
        <w:t>their</w:t>
      </w:r>
      <w:proofErr w:type="gramEnd"/>
      <w:r>
        <w:t xml:space="preserve"> f_count fields are 0. The first element of the list is a dummy and it is stored in the free_list variable. The kernel makes sure that the list always contains at</w:t>
      </w:r>
    </w:p>
    <w:p w:rsidR="00F50AB8" w:rsidRDefault="00B0676F">
      <w:pPr>
        <w:pStyle w:val="BodyText"/>
        <w:spacing w:line="271" w:lineRule="exact"/>
        <w:ind w:left="981"/>
      </w:pPr>
      <w:proofErr w:type="gramStart"/>
      <w:r>
        <w:t>least</w:t>
      </w:r>
      <w:proofErr w:type="gramEnd"/>
      <w:r>
        <w:t xml:space="preserve"> NR_RESERVED_FILES objects, usually 10.</w:t>
      </w:r>
    </w:p>
    <w:p w:rsidR="00F50AB8" w:rsidRDefault="00B0676F">
      <w:pPr>
        <w:pStyle w:val="ListParagraph"/>
        <w:numPr>
          <w:ilvl w:val="0"/>
          <w:numId w:val="12"/>
        </w:numPr>
        <w:tabs>
          <w:tab w:val="left" w:pos="980"/>
          <w:tab w:val="left" w:pos="981"/>
        </w:tabs>
        <w:ind w:right="1395"/>
        <w:rPr>
          <w:sz w:val="24"/>
        </w:rPr>
      </w:pPr>
      <w:r>
        <w:rPr>
          <w:sz w:val="24"/>
        </w:rPr>
        <w:t xml:space="preserve">The </w:t>
      </w:r>
      <w:proofErr w:type="gramStart"/>
      <w:r>
        <w:rPr>
          <w:spacing w:val="-4"/>
          <w:sz w:val="24"/>
        </w:rPr>
        <w:t xml:space="preserve">list </w:t>
      </w:r>
      <w:r>
        <w:rPr>
          <w:sz w:val="24"/>
        </w:rPr>
        <w:t>of “in use” file</w:t>
      </w:r>
      <w:proofErr w:type="gramEnd"/>
      <w:r>
        <w:rPr>
          <w:sz w:val="24"/>
        </w:rPr>
        <w:t xml:space="preserve"> objects not yet assigned </w:t>
      </w:r>
      <w:r>
        <w:rPr>
          <w:spacing w:val="2"/>
          <w:sz w:val="24"/>
        </w:rPr>
        <w:t xml:space="preserve">to </w:t>
      </w:r>
      <w:r>
        <w:rPr>
          <w:sz w:val="24"/>
        </w:rPr>
        <w:t xml:space="preserve">a superblock. The f_count </w:t>
      </w:r>
      <w:r>
        <w:rPr>
          <w:spacing w:val="-3"/>
          <w:sz w:val="24"/>
        </w:rPr>
        <w:t xml:space="preserve">field </w:t>
      </w:r>
      <w:r>
        <w:rPr>
          <w:sz w:val="24"/>
        </w:rPr>
        <w:t xml:space="preserve">of each element </w:t>
      </w:r>
      <w:r>
        <w:rPr>
          <w:spacing w:val="-3"/>
          <w:sz w:val="24"/>
        </w:rPr>
        <w:t xml:space="preserve">in </w:t>
      </w:r>
      <w:r>
        <w:rPr>
          <w:sz w:val="24"/>
        </w:rPr>
        <w:t xml:space="preserve">this list </w:t>
      </w:r>
      <w:r>
        <w:rPr>
          <w:spacing w:val="-3"/>
          <w:sz w:val="24"/>
        </w:rPr>
        <w:t xml:space="preserve">is </w:t>
      </w:r>
      <w:r>
        <w:rPr>
          <w:sz w:val="24"/>
        </w:rPr>
        <w:t xml:space="preserve">set to </w:t>
      </w:r>
      <w:r>
        <w:rPr>
          <w:spacing w:val="-3"/>
          <w:sz w:val="24"/>
        </w:rPr>
        <w:t xml:space="preserve">1. </w:t>
      </w:r>
      <w:r>
        <w:rPr>
          <w:sz w:val="24"/>
        </w:rPr>
        <w:t xml:space="preserve">The </w:t>
      </w:r>
      <w:r>
        <w:rPr>
          <w:spacing w:val="-3"/>
          <w:sz w:val="24"/>
        </w:rPr>
        <w:t xml:space="preserve">first element </w:t>
      </w:r>
      <w:r>
        <w:rPr>
          <w:sz w:val="24"/>
        </w:rPr>
        <w:t xml:space="preserve">of the </w:t>
      </w:r>
      <w:r>
        <w:rPr>
          <w:spacing w:val="-4"/>
          <w:sz w:val="24"/>
        </w:rPr>
        <w:t xml:space="preserve">list </w:t>
      </w:r>
      <w:r>
        <w:rPr>
          <w:spacing w:val="-3"/>
          <w:sz w:val="24"/>
        </w:rPr>
        <w:t xml:space="preserve">is </w:t>
      </w:r>
      <w:r>
        <w:rPr>
          <w:sz w:val="24"/>
        </w:rPr>
        <w:t xml:space="preserve">a dummy and </w:t>
      </w:r>
      <w:r>
        <w:rPr>
          <w:spacing w:val="-5"/>
          <w:sz w:val="24"/>
        </w:rPr>
        <w:t xml:space="preserve">it is </w:t>
      </w:r>
      <w:r>
        <w:rPr>
          <w:sz w:val="24"/>
        </w:rPr>
        <w:t xml:space="preserve">stored </w:t>
      </w:r>
      <w:r>
        <w:rPr>
          <w:spacing w:val="-5"/>
          <w:sz w:val="24"/>
        </w:rPr>
        <w:t xml:space="preserve">in   </w:t>
      </w:r>
      <w:r>
        <w:rPr>
          <w:sz w:val="24"/>
        </w:rPr>
        <w:t>the anon_list</w:t>
      </w:r>
      <w:r>
        <w:rPr>
          <w:spacing w:val="8"/>
          <w:sz w:val="24"/>
        </w:rPr>
        <w:t xml:space="preserve"> </w:t>
      </w:r>
      <w:r>
        <w:rPr>
          <w:sz w:val="24"/>
        </w:rPr>
        <w:t>variable.</w:t>
      </w:r>
    </w:p>
    <w:p w:rsidR="00F50AB8" w:rsidRDefault="00B0676F">
      <w:pPr>
        <w:pStyle w:val="ListParagraph"/>
        <w:numPr>
          <w:ilvl w:val="0"/>
          <w:numId w:val="12"/>
        </w:numPr>
        <w:tabs>
          <w:tab w:val="left" w:pos="980"/>
          <w:tab w:val="left" w:pos="981"/>
        </w:tabs>
        <w:ind w:right="1497"/>
        <w:rPr>
          <w:sz w:val="24"/>
        </w:rPr>
      </w:pPr>
      <w:r>
        <w:rPr>
          <w:sz w:val="24"/>
        </w:rPr>
        <w:t>Several lists of “in use” file objects already ass</w:t>
      </w:r>
      <w:r>
        <w:rPr>
          <w:sz w:val="24"/>
        </w:rPr>
        <w:t xml:space="preserve">igned to superblocks. Each superblock object stores </w:t>
      </w:r>
      <w:r>
        <w:rPr>
          <w:spacing w:val="-3"/>
          <w:sz w:val="24"/>
        </w:rPr>
        <w:t xml:space="preserve">in </w:t>
      </w:r>
      <w:r>
        <w:rPr>
          <w:sz w:val="24"/>
        </w:rPr>
        <w:t xml:space="preserve">the s_files </w:t>
      </w:r>
      <w:r>
        <w:rPr>
          <w:spacing w:val="-3"/>
          <w:sz w:val="24"/>
        </w:rPr>
        <w:t xml:space="preserve">field </w:t>
      </w:r>
      <w:r>
        <w:rPr>
          <w:sz w:val="24"/>
        </w:rPr>
        <w:t xml:space="preserve">the dummy </w:t>
      </w:r>
      <w:r>
        <w:rPr>
          <w:spacing w:val="-3"/>
          <w:sz w:val="24"/>
        </w:rPr>
        <w:t xml:space="preserve">first </w:t>
      </w:r>
      <w:r>
        <w:rPr>
          <w:sz w:val="24"/>
        </w:rPr>
        <w:t xml:space="preserve">element of a </w:t>
      </w:r>
      <w:r>
        <w:rPr>
          <w:spacing w:val="-4"/>
          <w:sz w:val="24"/>
        </w:rPr>
        <w:t xml:space="preserve">list </w:t>
      </w:r>
      <w:r>
        <w:rPr>
          <w:sz w:val="24"/>
        </w:rPr>
        <w:t xml:space="preserve">of file objects; thus, file objects of files belonging to different filesystems are included </w:t>
      </w:r>
      <w:r>
        <w:rPr>
          <w:spacing w:val="-3"/>
          <w:sz w:val="24"/>
        </w:rPr>
        <w:t xml:space="preserve">in </w:t>
      </w:r>
      <w:r>
        <w:rPr>
          <w:sz w:val="24"/>
        </w:rPr>
        <w:t>different</w:t>
      </w:r>
      <w:r>
        <w:rPr>
          <w:spacing w:val="14"/>
          <w:sz w:val="24"/>
        </w:rPr>
        <w:t xml:space="preserve"> </w:t>
      </w:r>
      <w:r>
        <w:rPr>
          <w:sz w:val="24"/>
        </w:rPr>
        <w:t>lists.</w:t>
      </w:r>
    </w:p>
    <w:p w:rsidR="00F50AB8" w:rsidRDefault="00F50AB8">
      <w:pPr>
        <w:rPr>
          <w:sz w:val="24"/>
        </w:rPr>
        <w:sectPr w:rsidR="00F50AB8">
          <w:pgSz w:w="12240" w:h="15840"/>
          <w:pgMar w:top="1340" w:right="60" w:bottom="700" w:left="1180" w:header="148" w:footer="508" w:gutter="0"/>
          <w:cols w:space="720"/>
        </w:sectPr>
      </w:pPr>
    </w:p>
    <w:p w:rsidR="00F50AB8" w:rsidRDefault="00B0676F">
      <w:pPr>
        <w:pStyle w:val="BodyText"/>
        <w:spacing w:before="82" w:line="237" w:lineRule="auto"/>
        <w:ind w:left="981" w:right="1417"/>
      </w:pPr>
      <w:r>
        <w:lastRenderedPageBreak/>
        <w:t>The f_count field of e</w:t>
      </w:r>
      <w:r>
        <w:t>ach element in such a list is set to 1 plus the number of processes that are using the file object.</w:t>
      </w:r>
    </w:p>
    <w:p w:rsidR="00F50AB8" w:rsidRDefault="00F50AB8">
      <w:pPr>
        <w:pStyle w:val="BodyText"/>
        <w:spacing w:before="5"/>
      </w:pPr>
    </w:p>
    <w:p w:rsidR="00F50AB8" w:rsidRDefault="00B0676F">
      <w:pPr>
        <w:pStyle w:val="BodyText"/>
        <w:ind w:left="260" w:right="1417"/>
      </w:pPr>
      <w:r>
        <w:t>Regardless of which list a file object is in at the moment, the pointers of the next and previous elements in the list are stored in the f_list field of th</w:t>
      </w:r>
      <w:r>
        <w:t>e file object. The files_lock semaphore protects the lists against concurrent accesses in multiprocessor systems.</w:t>
      </w:r>
    </w:p>
    <w:p w:rsidR="00F50AB8" w:rsidRDefault="00F50AB8">
      <w:pPr>
        <w:pStyle w:val="BodyText"/>
        <w:spacing w:before="6"/>
      </w:pPr>
    </w:p>
    <w:p w:rsidR="00F50AB8" w:rsidRDefault="00B0676F">
      <w:pPr>
        <w:pStyle w:val="BodyText"/>
        <w:ind w:left="260"/>
      </w:pPr>
      <w:r>
        <w:t>The size of the list of “unused” file objects is stored in the nr_free_files field of</w:t>
      </w:r>
    </w:p>
    <w:p w:rsidR="00F50AB8" w:rsidRDefault="00B0676F">
      <w:pPr>
        <w:pStyle w:val="BodyText"/>
        <w:spacing w:before="5" w:line="237" w:lineRule="auto"/>
        <w:ind w:left="260" w:right="1582"/>
      </w:pPr>
      <w:proofErr w:type="gramStart"/>
      <w:r>
        <w:t>the</w:t>
      </w:r>
      <w:proofErr w:type="gramEnd"/>
      <w:r>
        <w:t xml:space="preserve"> files_stat variable. The get_empty_</w:t>
      </w:r>
      <w:proofErr w:type="gramStart"/>
      <w:r>
        <w:t>filp(</w:t>
      </w:r>
      <w:proofErr w:type="gramEnd"/>
      <w:r>
        <w:t xml:space="preserve"> ) function</w:t>
      </w:r>
      <w:r>
        <w:t xml:space="preserve"> is invoked when the VFS must allocate a new file object. The function checks whether the “unused” list has more</w:t>
      </w:r>
    </w:p>
    <w:p w:rsidR="00F50AB8" w:rsidRDefault="00B0676F">
      <w:pPr>
        <w:pStyle w:val="BodyText"/>
        <w:spacing w:before="6" w:line="237" w:lineRule="auto"/>
        <w:ind w:left="260" w:right="1417"/>
      </w:pPr>
      <w:proofErr w:type="gramStart"/>
      <w:r>
        <w:t>than</w:t>
      </w:r>
      <w:proofErr w:type="gramEnd"/>
      <w:r>
        <w:t xml:space="preserve"> NR_RESERVED_FILES items, in which case one can be used for the newly opened file. Otherwise, it falls back to normal memory allocation.</w:t>
      </w:r>
    </w:p>
    <w:p w:rsidR="00F50AB8" w:rsidRDefault="00F50AB8">
      <w:pPr>
        <w:pStyle w:val="BodyText"/>
        <w:spacing w:before="5"/>
      </w:pPr>
    </w:p>
    <w:p w:rsidR="00F50AB8" w:rsidRDefault="00B0676F">
      <w:pPr>
        <w:pStyle w:val="BodyText"/>
        <w:ind w:left="260" w:right="1417"/>
      </w:pPr>
      <w:r>
        <w:t>T</w:t>
      </w:r>
      <w:r>
        <w:t xml:space="preserve">he files_stat variable also includes the nr_files field (which stores the number of file objects included in all lists) and the max_files field (which is the maximum number of allocatable file objects—i.e., the maximum number of files that can be accessed </w:t>
      </w:r>
      <w:r>
        <w:t>at the same time in the system).</w:t>
      </w:r>
      <w:hyperlink r:id="rId65" w:anchor="ftn.linuxkernel2-CHP-12-FNOTE-5">
        <w:r>
          <w:rPr>
            <w:vertAlign w:val="superscript"/>
          </w:rPr>
          <w:t>[</w:t>
        </w:r>
        <w:r>
          <w:t>85</w:t>
        </w:r>
        <w:r>
          <w:rPr>
            <w:vertAlign w:val="superscript"/>
          </w:rPr>
          <w:t>]</w:t>
        </w:r>
      </w:hyperlink>
    </w:p>
    <w:p w:rsidR="00F50AB8" w:rsidRDefault="00F50AB8">
      <w:pPr>
        <w:pStyle w:val="BodyText"/>
        <w:spacing w:before="3"/>
      </w:pPr>
    </w:p>
    <w:p w:rsidR="00F50AB8" w:rsidRDefault="00B0676F">
      <w:pPr>
        <w:pStyle w:val="BodyText"/>
        <w:ind w:left="260" w:right="1709"/>
      </w:pPr>
      <w:r>
        <w:t xml:space="preserve">As we explained earlier in </w:t>
      </w:r>
      <w:hyperlink r:id="rId66" w:anchor="linuxkernel2-CHP-12-SECT-1.1">
        <w:r>
          <w:t>Section 12.1.1</w:t>
        </w:r>
      </w:hyperlink>
      <w:r>
        <w:t xml:space="preserve">, each filesystem includes its own set of </w:t>
      </w:r>
      <w:r>
        <w:rPr>
          <w:i/>
        </w:rPr>
        <w:t xml:space="preserve">file operations </w:t>
      </w:r>
      <w:r>
        <w:t>that perform such activities as reading a</w:t>
      </w:r>
      <w:r>
        <w:t>nd writing a file. When the kernel loads an inode into memory from disk, it stores a pointer to these file operations in</w:t>
      </w:r>
    </w:p>
    <w:p w:rsidR="00F50AB8" w:rsidRDefault="00B0676F">
      <w:pPr>
        <w:pStyle w:val="BodyText"/>
        <w:spacing w:before="3"/>
        <w:ind w:left="260" w:right="1522"/>
      </w:pPr>
      <w:proofErr w:type="gramStart"/>
      <w:r>
        <w:t>a</w:t>
      </w:r>
      <w:proofErr w:type="gramEnd"/>
      <w:r>
        <w:t xml:space="preserve"> file_operations structure whose address is contained in the i_fop field of the inode object. When a process opens the file, the VFS initializes the f_op field of the new file object with the address stored in the inode so that further calls to file opera</w:t>
      </w:r>
      <w:r>
        <w:t>tions can use these functions. If necessary, the VFS may later modify the set of file operations by storing a new value in f_op.</w:t>
      </w:r>
    </w:p>
    <w:p w:rsidR="00F50AB8" w:rsidRDefault="00F50AB8">
      <w:pPr>
        <w:pStyle w:val="BodyText"/>
        <w:spacing w:before="3"/>
      </w:pPr>
    </w:p>
    <w:p w:rsidR="00F50AB8" w:rsidRDefault="00B0676F">
      <w:pPr>
        <w:pStyle w:val="BodyText"/>
        <w:spacing w:line="242" w:lineRule="auto"/>
        <w:ind w:left="260" w:right="2522"/>
      </w:pPr>
      <w:r>
        <w:t>The following list describes the file operations in the order in which they appear in the file_operations table:</w:t>
      </w:r>
    </w:p>
    <w:p w:rsidR="00F50AB8" w:rsidRDefault="00F50AB8">
      <w:pPr>
        <w:pStyle w:val="BodyText"/>
        <w:spacing w:before="3"/>
        <w:rPr>
          <w:sz w:val="31"/>
        </w:rPr>
      </w:pPr>
    </w:p>
    <w:p w:rsidR="00F50AB8" w:rsidRDefault="00B0676F">
      <w:pPr>
        <w:pStyle w:val="BodyText"/>
        <w:spacing w:line="367" w:lineRule="auto"/>
        <w:ind w:left="981" w:right="7679" w:hanging="241"/>
      </w:pPr>
      <w:proofErr w:type="gramStart"/>
      <w:r>
        <w:t>llseek(</w:t>
      </w:r>
      <w:proofErr w:type="gramEnd"/>
      <w:r>
        <w:t>file,</w:t>
      </w:r>
      <w:r>
        <w:t xml:space="preserve"> offset, origin) Updates the file pointer.</w:t>
      </w:r>
    </w:p>
    <w:p w:rsidR="00F50AB8" w:rsidRDefault="00B0676F">
      <w:pPr>
        <w:pStyle w:val="BodyText"/>
        <w:spacing w:before="92" w:line="275" w:lineRule="exact"/>
        <w:ind w:left="1101"/>
      </w:pPr>
      <w:proofErr w:type="gramStart"/>
      <w:r>
        <w:t>read(</w:t>
      </w:r>
      <w:proofErr w:type="gramEnd"/>
      <w:r>
        <w:t>file, buf, count, offset)</w:t>
      </w:r>
    </w:p>
    <w:p w:rsidR="00F50AB8" w:rsidRDefault="00B0676F">
      <w:pPr>
        <w:pStyle w:val="BodyText"/>
        <w:spacing w:line="242" w:lineRule="auto"/>
        <w:ind w:left="981" w:right="1401"/>
      </w:pPr>
      <w:r>
        <w:t>Reads count bytes from a file starting at position *offset; the value *offset (which usually corresponds to the file pointer) is then incremented.</w:t>
      </w:r>
    </w:p>
    <w:p w:rsidR="00F50AB8" w:rsidRDefault="00B0676F">
      <w:pPr>
        <w:pStyle w:val="BodyText"/>
        <w:spacing w:before="80" w:line="275" w:lineRule="exact"/>
        <w:ind w:left="1461"/>
      </w:pPr>
      <w:proofErr w:type="gramStart"/>
      <w:r>
        <w:t>write(</w:t>
      </w:r>
      <w:proofErr w:type="gramEnd"/>
      <w:r>
        <w:t>file, buf, count, offset)</w:t>
      </w:r>
    </w:p>
    <w:p w:rsidR="00F50AB8" w:rsidRDefault="00B0676F">
      <w:pPr>
        <w:pStyle w:val="BodyText"/>
        <w:spacing w:line="242" w:lineRule="auto"/>
        <w:ind w:left="981" w:right="1441"/>
      </w:pPr>
      <w:r>
        <w:t>Wri</w:t>
      </w:r>
      <w:r>
        <w:t>tes count bytes into a file starting at position *offset; the value *offset (which usually corresponds to the file pointer) is then incremented.</w:t>
      </w:r>
    </w:p>
    <w:p w:rsidR="00F50AB8" w:rsidRDefault="00B0676F">
      <w:pPr>
        <w:pStyle w:val="BodyText"/>
        <w:spacing w:before="79" w:line="275" w:lineRule="exact"/>
        <w:ind w:left="1821"/>
      </w:pPr>
      <w:proofErr w:type="gramStart"/>
      <w:r>
        <w:t>readdir(</w:t>
      </w:r>
      <w:proofErr w:type="gramEnd"/>
      <w:r>
        <w:t>dir, dirent, filldir)</w:t>
      </w:r>
    </w:p>
    <w:p w:rsidR="00F50AB8" w:rsidRDefault="00B0676F">
      <w:pPr>
        <w:pStyle w:val="BodyText"/>
        <w:spacing w:line="242" w:lineRule="auto"/>
        <w:ind w:left="981" w:right="1417"/>
      </w:pPr>
      <w:r>
        <w:t xml:space="preserve">Returns the next directory entry of a directory in dirent; the filldir parameter </w:t>
      </w:r>
      <w:r>
        <w:t>contains the address of an auxiliary function that extracts the fields in a directory entry.</w:t>
      </w:r>
    </w:p>
    <w:p w:rsidR="00F50AB8" w:rsidRDefault="00B0676F">
      <w:pPr>
        <w:pStyle w:val="BodyText"/>
        <w:spacing w:before="80"/>
        <w:ind w:left="2181"/>
      </w:pPr>
      <w:proofErr w:type="gramStart"/>
      <w:r>
        <w:t>poll(</w:t>
      </w:r>
      <w:proofErr w:type="gramEnd"/>
      <w:r>
        <w:t>file, poll_table)</w:t>
      </w:r>
    </w:p>
    <w:p w:rsidR="00F50AB8" w:rsidRDefault="00B0676F">
      <w:pPr>
        <w:pStyle w:val="BodyText"/>
        <w:spacing w:before="147"/>
        <w:ind w:left="981"/>
      </w:pPr>
      <w:proofErr w:type="gramStart"/>
      <w:r>
        <w:t>Checks whether there is activity on a file and goes to sleep until something happens on it.</w:t>
      </w:r>
      <w:proofErr w:type="gramEnd"/>
    </w:p>
    <w:p w:rsidR="00F50AB8" w:rsidRDefault="00F50AB8">
      <w:pPr>
        <w:sectPr w:rsidR="00F50AB8">
          <w:pgSz w:w="12240" w:h="15840"/>
          <w:pgMar w:top="1340" w:right="60" w:bottom="700" w:left="1180" w:header="148" w:footer="508" w:gutter="0"/>
          <w:cols w:space="720"/>
        </w:sectPr>
      </w:pPr>
    </w:p>
    <w:p w:rsidR="00F50AB8" w:rsidRDefault="00B0676F">
      <w:pPr>
        <w:pStyle w:val="BodyText"/>
        <w:spacing w:before="166"/>
        <w:ind w:left="2541"/>
      </w:pPr>
      <w:proofErr w:type="gramStart"/>
      <w:r>
        <w:lastRenderedPageBreak/>
        <w:t>ioctl(</w:t>
      </w:r>
      <w:proofErr w:type="gramEnd"/>
      <w:r>
        <w:t>inode, file, cmd, arg)</w:t>
      </w:r>
    </w:p>
    <w:p w:rsidR="00F50AB8" w:rsidRDefault="00B0676F">
      <w:pPr>
        <w:pStyle w:val="BodyText"/>
        <w:spacing w:before="146" w:line="242" w:lineRule="auto"/>
        <w:ind w:left="981" w:right="1417"/>
      </w:pPr>
      <w:proofErr w:type="gramStart"/>
      <w:r>
        <w:t>Sends a command to an underlying hardware device.</w:t>
      </w:r>
      <w:proofErr w:type="gramEnd"/>
      <w:r>
        <w:t xml:space="preserve"> This method applies only to device files.</w:t>
      </w:r>
    </w:p>
    <w:p w:rsidR="00F50AB8" w:rsidRDefault="00F50AB8">
      <w:pPr>
        <w:pStyle w:val="BodyText"/>
        <w:spacing w:before="3"/>
        <w:rPr>
          <w:sz w:val="12"/>
        </w:rPr>
      </w:pPr>
    </w:p>
    <w:p w:rsidR="00F50AB8" w:rsidRDefault="00B0676F">
      <w:pPr>
        <w:pStyle w:val="BodyText"/>
        <w:spacing w:before="90"/>
        <w:ind w:left="2901"/>
      </w:pPr>
      <w:proofErr w:type="gramStart"/>
      <w:r>
        <w:t>mmap(</w:t>
      </w:r>
      <w:proofErr w:type="gramEnd"/>
      <w:r>
        <w:t>file, vma)</w:t>
      </w:r>
    </w:p>
    <w:p w:rsidR="00F50AB8" w:rsidRDefault="00B0676F">
      <w:pPr>
        <w:pStyle w:val="BodyText"/>
        <w:spacing w:before="146"/>
        <w:ind w:left="981"/>
      </w:pPr>
      <w:proofErr w:type="gramStart"/>
      <w:r>
        <w:t xml:space="preserve">Performs a memory mapping of the file into a process address space (see </w:t>
      </w:r>
      <w:hyperlink r:id="rId67">
        <w:r>
          <w:t>Chapter 15</w:t>
        </w:r>
      </w:hyperlink>
      <w:r>
        <w:t>).</w:t>
      </w:r>
      <w:proofErr w:type="gramEnd"/>
    </w:p>
    <w:p w:rsidR="00F50AB8" w:rsidRDefault="00F50AB8">
      <w:pPr>
        <w:pStyle w:val="BodyText"/>
        <w:spacing w:before="8"/>
        <w:rPr>
          <w:sz w:val="20"/>
        </w:rPr>
      </w:pPr>
    </w:p>
    <w:p w:rsidR="00F50AB8" w:rsidRDefault="00B0676F">
      <w:pPr>
        <w:pStyle w:val="BodyText"/>
        <w:ind w:left="3261"/>
      </w:pPr>
      <w:proofErr w:type="gramStart"/>
      <w:r>
        <w:t>open(</w:t>
      </w:r>
      <w:proofErr w:type="gramEnd"/>
      <w:r>
        <w:t>inode,</w:t>
      </w:r>
      <w:r>
        <w:rPr>
          <w:spacing w:val="3"/>
        </w:rPr>
        <w:t xml:space="preserve"> </w:t>
      </w:r>
      <w:r>
        <w:rPr>
          <w:spacing w:val="-3"/>
        </w:rPr>
        <w:t>file)</w:t>
      </w:r>
    </w:p>
    <w:p w:rsidR="00F50AB8" w:rsidRDefault="00B0676F">
      <w:pPr>
        <w:pStyle w:val="BodyText"/>
        <w:spacing w:before="147" w:line="242" w:lineRule="auto"/>
        <w:ind w:left="981" w:right="1417"/>
      </w:pPr>
      <w:r>
        <w:t xml:space="preserve">Opens a </w:t>
      </w:r>
      <w:r>
        <w:rPr>
          <w:spacing w:val="-4"/>
        </w:rPr>
        <w:t xml:space="preserve">file </w:t>
      </w:r>
      <w:r>
        <w:t xml:space="preserve">by creating a new file object and linking </w:t>
      </w:r>
      <w:r>
        <w:rPr>
          <w:spacing w:val="-5"/>
        </w:rPr>
        <w:t xml:space="preserve">it </w:t>
      </w:r>
      <w:r>
        <w:t xml:space="preserve">to the corresponding inode object (see </w:t>
      </w:r>
      <w:hyperlink r:id="rId68" w:anchor="linuxkernel2-CHP-12-SECT-6.1">
        <w:r>
          <w:t xml:space="preserve">Section 12.6.1 </w:t>
        </w:r>
      </w:hyperlink>
      <w:r>
        <w:t xml:space="preserve">later </w:t>
      </w:r>
      <w:r>
        <w:rPr>
          <w:spacing w:val="-3"/>
        </w:rPr>
        <w:t xml:space="preserve">in </w:t>
      </w:r>
      <w:r>
        <w:t>this</w:t>
      </w:r>
      <w:r>
        <w:rPr>
          <w:spacing w:val="4"/>
        </w:rPr>
        <w:t xml:space="preserve"> </w:t>
      </w:r>
      <w:r>
        <w:t>chapter).</w:t>
      </w:r>
    </w:p>
    <w:p w:rsidR="00F50AB8" w:rsidRDefault="00F50AB8">
      <w:pPr>
        <w:pStyle w:val="BodyText"/>
        <w:spacing w:before="4"/>
        <w:rPr>
          <w:sz w:val="20"/>
        </w:rPr>
      </w:pPr>
    </w:p>
    <w:p w:rsidR="00F50AB8" w:rsidRDefault="00B0676F">
      <w:pPr>
        <w:pStyle w:val="BodyText"/>
        <w:spacing w:line="275" w:lineRule="exact"/>
        <w:ind w:left="3622"/>
      </w:pPr>
      <w:proofErr w:type="gramStart"/>
      <w:r>
        <w:t>flush(</w:t>
      </w:r>
      <w:proofErr w:type="gramEnd"/>
      <w:r>
        <w:t>file)</w:t>
      </w:r>
    </w:p>
    <w:p w:rsidR="00F50AB8" w:rsidRDefault="00B0676F">
      <w:pPr>
        <w:pStyle w:val="BodyText"/>
        <w:spacing w:before="1" w:line="237" w:lineRule="auto"/>
        <w:ind w:left="981" w:right="1417"/>
      </w:pPr>
      <w:proofErr w:type="gramStart"/>
      <w:r>
        <w:t>Called when a reference to an open file is closed—that is, when the f_count field of the file object is decremented.</w:t>
      </w:r>
      <w:proofErr w:type="gramEnd"/>
      <w:r>
        <w:t xml:space="preserve"> The actual purpose of this met</w:t>
      </w:r>
      <w:r>
        <w:t>hod is filesystem-dependent.</w:t>
      </w:r>
    </w:p>
    <w:p w:rsidR="00F50AB8" w:rsidRDefault="00B0676F">
      <w:pPr>
        <w:pStyle w:val="BodyText"/>
        <w:spacing w:before="90" w:line="275" w:lineRule="exact"/>
        <w:ind w:left="3982"/>
      </w:pPr>
      <w:proofErr w:type="gramStart"/>
      <w:r>
        <w:t>release(</w:t>
      </w:r>
      <w:proofErr w:type="gramEnd"/>
      <w:r>
        <w:t>inode, file)</w:t>
      </w:r>
    </w:p>
    <w:p w:rsidR="00F50AB8" w:rsidRDefault="00B0676F">
      <w:pPr>
        <w:pStyle w:val="BodyText"/>
        <w:spacing w:before="2" w:line="237" w:lineRule="auto"/>
        <w:ind w:left="981" w:right="1417"/>
      </w:pPr>
      <w:proofErr w:type="gramStart"/>
      <w:r>
        <w:t>Releases the file object.</w:t>
      </w:r>
      <w:proofErr w:type="gramEnd"/>
      <w:r>
        <w:t xml:space="preserve"> </w:t>
      </w:r>
      <w:proofErr w:type="gramStart"/>
      <w:r>
        <w:t>Called when the last reference to an open file is closed—that is, when the f_count field of the file object becomes 0.</w:t>
      </w:r>
      <w:proofErr w:type="gramEnd"/>
    </w:p>
    <w:p w:rsidR="00F50AB8" w:rsidRDefault="00B0676F">
      <w:pPr>
        <w:pStyle w:val="BodyText"/>
        <w:spacing w:before="89" w:line="367" w:lineRule="auto"/>
        <w:ind w:left="981" w:right="4305" w:firstLine="3361"/>
      </w:pPr>
      <w:proofErr w:type="gramStart"/>
      <w:r>
        <w:t>fsync(</w:t>
      </w:r>
      <w:proofErr w:type="gramEnd"/>
      <w:r>
        <w:t>file, dentry) Writes all cached data of the file to disk.</w:t>
      </w:r>
    </w:p>
    <w:p w:rsidR="00F50AB8" w:rsidRDefault="00B0676F">
      <w:pPr>
        <w:pStyle w:val="BodyText"/>
        <w:spacing w:before="92"/>
        <w:ind w:left="4702"/>
      </w:pPr>
      <w:proofErr w:type="gramStart"/>
      <w:r>
        <w:t>fasync(</w:t>
      </w:r>
      <w:proofErr w:type="gramEnd"/>
      <w:r>
        <w:t>fd, file, on)</w:t>
      </w:r>
    </w:p>
    <w:p w:rsidR="00F50AB8" w:rsidRDefault="00B0676F">
      <w:pPr>
        <w:pStyle w:val="BodyText"/>
        <w:spacing w:before="147"/>
        <w:ind w:left="981"/>
      </w:pPr>
      <w:r>
        <w:t>Enables or disables asynchronous I/O notification by means of signals.</w:t>
      </w:r>
    </w:p>
    <w:p w:rsidR="00F50AB8" w:rsidRDefault="00F50AB8">
      <w:pPr>
        <w:pStyle w:val="BodyText"/>
        <w:spacing w:before="7"/>
        <w:rPr>
          <w:sz w:val="20"/>
        </w:rPr>
      </w:pPr>
    </w:p>
    <w:p w:rsidR="00F50AB8" w:rsidRDefault="00B0676F">
      <w:pPr>
        <w:pStyle w:val="BodyText"/>
        <w:spacing w:line="367" w:lineRule="auto"/>
        <w:ind w:left="981" w:right="3399" w:firstLine="4081"/>
      </w:pPr>
      <w:proofErr w:type="gramStart"/>
      <w:r>
        <w:t>lock(</w:t>
      </w:r>
      <w:proofErr w:type="gramEnd"/>
      <w:r>
        <w:t xml:space="preserve">file, cmd, file_lock) Applies a lock to the file (see </w:t>
      </w:r>
      <w:hyperlink r:id="rId69">
        <w:r>
          <w:t xml:space="preserve">Section 12.7 </w:t>
        </w:r>
      </w:hyperlink>
      <w:r>
        <w:t>later in this chapter).</w:t>
      </w:r>
    </w:p>
    <w:p w:rsidR="00F50AB8" w:rsidRDefault="00B0676F">
      <w:pPr>
        <w:pStyle w:val="BodyText"/>
        <w:spacing w:before="92" w:line="275" w:lineRule="exact"/>
        <w:ind w:left="5422"/>
      </w:pPr>
      <w:proofErr w:type="gramStart"/>
      <w:r>
        <w:t>readv(</w:t>
      </w:r>
      <w:proofErr w:type="gramEnd"/>
      <w:r>
        <w:t>file, vector, count, offset)</w:t>
      </w:r>
    </w:p>
    <w:p w:rsidR="00F50AB8" w:rsidRDefault="00B0676F">
      <w:pPr>
        <w:pStyle w:val="BodyText"/>
        <w:spacing w:before="1" w:line="237" w:lineRule="auto"/>
        <w:ind w:left="981" w:right="1343"/>
      </w:pPr>
      <w:r>
        <w:t>Reads bytes from a file and puts the results in the buffers described by</w:t>
      </w:r>
      <w:r>
        <w:t xml:space="preserve"> vector; the number of buffers is specified by count.</w:t>
      </w:r>
    </w:p>
    <w:p w:rsidR="00F50AB8" w:rsidRDefault="00B0676F">
      <w:pPr>
        <w:pStyle w:val="BodyText"/>
        <w:spacing w:before="92" w:line="237" w:lineRule="auto"/>
        <w:ind w:left="981" w:right="1522" w:firstLine="4801"/>
      </w:pPr>
      <w:proofErr w:type="gramStart"/>
      <w:r>
        <w:t>writev(</w:t>
      </w:r>
      <w:proofErr w:type="gramEnd"/>
      <w:r>
        <w:t>file, vector, count, offset) Writes bytes into a file from the buffers described by vector; the number of buffers is specified bycount.</w:t>
      </w:r>
    </w:p>
    <w:p w:rsidR="00F50AB8" w:rsidRDefault="00B0676F">
      <w:pPr>
        <w:pStyle w:val="BodyText"/>
        <w:spacing w:before="91" w:line="312" w:lineRule="auto"/>
        <w:ind w:left="6142" w:right="1417"/>
      </w:pPr>
      <w:proofErr w:type="gramStart"/>
      <w:r>
        <w:t>sendpage(</w:t>
      </w:r>
      <w:proofErr w:type="gramEnd"/>
      <w:r>
        <w:t>file, page, offset, size, pointer, fill)</w:t>
      </w:r>
    </w:p>
    <w:p w:rsidR="00F50AB8" w:rsidRDefault="00B0676F">
      <w:pPr>
        <w:pStyle w:val="BodyText"/>
        <w:spacing w:before="65" w:line="242" w:lineRule="auto"/>
        <w:ind w:left="981" w:right="1607"/>
      </w:pPr>
      <w:r>
        <w:t>Transfers</w:t>
      </w:r>
      <w:r>
        <w:t xml:space="preserve"> data from this file to another file; this method is used by sockets (see </w:t>
      </w:r>
      <w:hyperlink r:id="rId70">
        <w:r>
          <w:t>Chapter</w:t>
        </w:r>
      </w:hyperlink>
      <w:r>
        <w:t xml:space="preserve"> </w:t>
      </w:r>
      <w:hyperlink r:id="rId71">
        <w:r>
          <w:t>18</w:t>
        </w:r>
      </w:hyperlink>
      <w:r>
        <w:t>).</w:t>
      </w:r>
    </w:p>
    <w:p w:rsidR="00F50AB8" w:rsidRDefault="00F50AB8">
      <w:pPr>
        <w:pStyle w:val="BodyText"/>
        <w:spacing w:before="2"/>
        <w:rPr>
          <w:sz w:val="12"/>
        </w:rPr>
      </w:pPr>
    </w:p>
    <w:p w:rsidR="00F50AB8" w:rsidRDefault="00B0676F">
      <w:pPr>
        <w:pStyle w:val="BodyText"/>
        <w:spacing w:before="90" w:line="312" w:lineRule="auto"/>
        <w:ind w:left="6502" w:right="1539"/>
      </w:pPr>
      <w:r>
        <w:t>get_unmapped_</w:t>
      </w:r>
      <w:proofErr w:type="gramStart"/>
      <w:r>
        <w:t>area(</w:t>
      </w:r>
      <w:proofErr w:type="gramEnd"/>
      <w:r>
        <w:t>file, addr, len, offset, flags)</w:t>
      </w:r>
    </w:p>
    <w:p w:rsidR="00F50AB8" w:rsidRDefault="00B0676F">
      <w:pPr>
        <w:pStyle w:val="BodyText"/>
        <w:spacing w:before="65"/>
        <w:ind w:left="981"/>
      </w:pPr>
      <w:proofErr w:type="gramStart"/>
      <w:r>
        <w:t>Gets an unused address range to map the file (used for frame buffer memory mappings).</w:t>
      </w:r>
      <w:proofErr w:type="gramEnd"/>
    </w:p>
    <w:p w:rsidR="00F50AB8" w:rsidRDefault="00F50AB8">
      <w:pPr>
        <w:sectPr w:rsidR="00F50AB8">
          <w:pgSz w:w="12240" w:h="15840"/>
          <w:pgMar w:top="1340" w:right="60" w:bottom="700" w:left="1180" w:header="148" w:footer="508" w:gutter="0"/>
          <w:cols w:space="720"/>
        </w:sectPr>
      </w:pPr>
    </w:p>
    <w:p w:rsidR="00F50AB8" w:rsidRDefault="00B0676F">
      <w:pPr>
        <w:pStyle w:val="BodyText"/>
        <w:spacing w:before="80"/>
        <w:ind w:left="260" w:right="1792"/>
        <w:jc w:val="both"/>
      </w:pPr>
      <w:r>
        <w:lastRenderedPageBreak/>
        <w:t>The methods just described are available to all possible file types. However, only a subset of them apply to a specific file type; the fields corresponding to unimplemented methods are set to NULL.</w:t>
      </w:r>
    </w:p>
    <w:p w:rsidR="00F50AB8" w:rsidRDefault="00F50AB8">
      <w:pPr>
        <w:pStyle w:val="BodyText"/>
        <w:spacing w:before="10"/>
      </w:pPr>
    </w:p>
    <w:p w:rsidR="00F50AB8" w:rsidRDefault="00B0676F">
      <w:pPr>
        <w:pStyle w:val="Heading1"/>
      </w:pPr>
      <w:proofErr w:type="gramStart"/>
      <w:r>
        <w:t>dentry</w:t>
      </w:r>
      <w:proofErr w:type="gramEnd"/>
      <w:r>
        <w:t xml:space="preserve"> Objects</w:t>
      </w:r>
    </w:p>
    <w:p w:rsidR="00F50AB8" w:rsidRDefault="00F50AB8">
      <w:pPr>
        <w:pStyle w:val="BodyText"/>
        <w:rPr>
          <w:b/>
        </w:rPr>
      </w:pPr>
    </w:p>
    <w:p w:rsidR="00F50AB8" w:rsidRDefault="00B0676F">
      <w:pPr>
        <w:pStyle w:val="BodyText"/>
        <w:ind w:left="260" w:right="1431"/>
      </w:pPr>
      <w:r>
        <w:rPr>
          <w:spacing w:val="-3"/>
        </w:rPr>
        <w:t xml:space="preserve">We </w:t>
      </w:r>
      <w:r>
        <w:t xml:space="preserve">mentioned </w:t>
      </w:r>
      <w:r>
        <w:rPr>
          <w:spacing w:val="-3"/>
        </w:rPr>
        <w:t xml:space="preserve">in </w:t>
      </w:r>
      <w:hyperlink r:id="rId72" w:anchor="linuxkernel2-CHP-12-SECT-1.1">
        <w:r>
          <w:t xml:space="preserve">Section 12.1.1 </w:t>
        </w:r>
      </w:hyperlink>
      <w:r>
        <w:t xml:space="preserve">that the VFS considers each directory a file that contains a </w:t>
      </w:r>
      <w:r>
        <w:rPr>
          <w:spacing w:val="-4"/>
        </w:rPr>
        <w:t xml:space="preserve">list </w:t>
      </w:r>
      <w:r>
        <w:t xml:space="preserve">of files and other directories. </w:t>
      </w:r>
      <w:r>
        <w:rPr>
          <w:spacing w:val="-3"/>
        </w:rPr>
        <w:t xml:space="preserve">We </w:t>
      </w:r>
      <w:r>
        <w:t xml:space="preserve">shall discuss </w:t>
      </w:r>
      <w:r>
        <w:rPr>
          <w:spacing w:val="-3"/>
        </w:rPr>
        <w:t xml:space="preserve">in </w:t>
      </w:r>
      <w:hyperlink r:id="rId73">
        <w:r>
          <w:t xml:space="preserve">Chapter 17 </w:t>
        </w:r>
      </w:hyperlink>
      <w:r>
        <w:t xml:space="preserve">how directories are implemented on a specific filesystem. Once a directory entry </w:t>
      </w:r>
      <w:r>
        <w:rPr>
          <w:spacing w:val="-3"/>
        </w:rPr>
        <w:t xml:space="preserve">is </w:t>
      </w:r>
      <w:r>
        <w:t xml:space="preserve">read into </w:t>
      </w:r>
      <w:r>
        <w:rPr>
          <w:spacing w:val="-3"/>
        </w:rPr>
        <w:t xml:space="preserve">memory, </w:t>
      </w:r>
      <w:r>
        <w:t xml:space="preserve">however, </w:t>
      </w:r>
      <w:r>
        <w:rPr>
          <w:spacing w:val="-5"/>
        </w:rPr>
        <w:t xml:space="preserve">it is </w:t>
      </w:r>
      <w:r>
        <w:t>transformed by the V</w:t>
      </w:r>
      <w:r>
        <w:t xml:space="preserve">FS into a dentry object based on the dentry structure, whose </w:t>
      </w:r>
      <w:r>
        <w:rPr>
          <w:spacing w:val="-2"/>
        </w:rPr>
        <w:t xml:space="preserve">fields </w:t>
      </w:r>
      <w:r>
        <w:t xml:space="preserve">are described </w:t>
      </w:r>
      <w:r>
        <w:rPr>
          <w:spacing w:val="-3"/>
        </w:rPr>
        <w:t xml:space="preserve">in </w:t>
      </w:r>
      <w:hyperlink r:id="rId74" w:anchor="linuxkernel2-CHP-12-TABLE-5">
        <w:r>
          <w:t>Table</w:t>
        </w:r>
      </w:hyperlink>
      <w:r>
        <w:t xml:space="preserve"> </w:t>
      </w:r>
      <w:hyperlink r:id="rId75" w:anchor="linuxkernel2-CHP-12-TABLE-5">
        <w:r>
          <w:t>12-5</w:t>
        </w:r>
      </w:hyperlink>
      <w:r>
        <w:t>. The kernel creates a dentry object for every component of a pathname that a process looks up; the dentry object associate</w:t>
      </w:r>
      <w:r>
        <w:t>s the component to its corresponding inode. For example, when looking up the /tmp/test pathname, the kernel creates a dentry object for the / root directory, a second dentry object for the tmp entry of the root directory, and a third dentry object</w:t>
      </w:r>
      <w:r>
        <w:rPr>
          <w:spacing w:val="-13"/>
        </w:rPr>
        <w:t xml:space="preserve"> </w:t>
      </w:r>
      <w:r>
        <w:t>for</w:t>
      </w:r>
    </w:p>
    <w:p w:rsidR="00F50AB8" w:rsidRDefault="00B0676F">
      <w:pPr>
        <w:pStyle w:val="BodyText"/>
        <w:ind w:left="260"/>
      </w:pPr>
      <w:proofErr w:type="gramStart"/>
      <w:r>
        <w:t>the</w:t>
      </w:r>
      <w:proofErr w:type="gramEnd"/>
      <w:r>
        <w:t xml:space="preserve"> </w:t>
      </w:r>
      <w:r>
        <w:t>testentry of the /tmp directory.</w:t>
      </w:r>
    </w:p>
    <w:p w:rsidR="00F50AB8" w:rsidRDefault="00F50AB8">
      <w:pPr>
        <w:pStyle w:val="BodyText"/>
        <w:spacing w:before="1"/>
      </w:pPr>
    </w:p>
    <w:p w:rsidR="00F50AB8" w:rsidRDefault="00B0676F">
      <w:pPr>
        <w:pStyle w:val="BodyText"/>
        <w:ind w:left="260" w:right="1489"/>
      </w:pPr>
      <w:r>
        <w:t>Notice that dentry objects have no corresponding image on disk, and hence no field is included in the dentrystructure to specify that the object has been modified. Dentry objects are stored in a slab allocator cache called</w:t>
      </w:r>
      <w:r>
        <w:t>dentry_cache; dentry objects are thus created and destroyed by invoking kmem_cache_</w:t>
      </w:r>
      <w:proofErr w:type="gramStart"/>
      <w:r>
        <w:t>alloc(</w:t>
      </w:r>
      <w:proofErr w:type="gramEnd"/>
      <w:r>
        <w:t xml:space="preserve"> ) andkmem_cache_free( ).</w:t>
      </w:r>
    </w:p>
    <w:p w:rsidR="00F50AB8" w:rsidRDefault="00F50AB8">
      <w:pPr>
        <w:pStyle w:val="BodyText"/>
        <w:spacing w:before="7"/>
      </w:pPr>
    </w:p>
    <w:p w:rsidR="00F50AB8" w:rsidRDefault="00B0676F">
      <w:pPr>
        <w:ind w:left="260"/>
        <w:rPr>
          <w:i/>
          <w:sz w:val="24"/>
        </w:rPr>
      </w:pPr>
      <w:proofErr w:type="gramStart"/>
      <w:r>
        <w:rPr>
          <w:i/>
          <w:sz w:val="24"/>
        </w:rPr>
        <w:t>Table 12-5.</w:t>
      </w:r>
      <w:proofErr w:type="gramEnd"/>
      <w:r>
        <w:rPr>
          <w:i/>
          <w:sz w:val="24"/>
        </w:rPr>
        <w:t xml:space="preserve"> The fields of the dentry object</w:t>
      </w:r>
    </w:p>
    <w:p w:rsidR="00F50AB8" w:rsidRDefault="00F50AB8">
      <w:pPr>
        <w:pStyle w:val="BodyText"/>
        <w:rPr>
          <w:i/>
          <w:sz w:val="11"/>
        </w:rPr>
      </w:pPr>
    </w:p>
    <w:tbl>
      <w:tblPr>
        <w:tblW w:w="0" w:type="auto"/>
        <w:tblInd w:w="1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583"/>
        <w:gridCol w:w="1421"/>
        <w:gridCol w:w="5896"/>
      </w:tblGrid>
      <w:tr w:rsidR="00F50AB8">
        <w:trPr>
          <w:trHeight w:val="575"/>
        </w:trPr>
        <w:tc>
          <w:tcPr>
            <w:tcW w:w="2583" w:type="dxa"/>
            <w:shd w:val="clear" w:color="auto" w:fill="F5F5F5"/>
          </w:tcPr>
          <w:p w:rsidR="00F50AB8" w:rsidRDefault="00B0676F">
            <w:pPr>
              <w:pStyle w:val="TableParagraph"/>
              <w:spacing w:before="150"/>
              <w:rPr>
                <w:b/>
                <w:sz w:val="24"/>
              </w:rPr>
            </w:pPr>
            <w:r>
              <w:rPr>
                <w:b/>
                <w:sz w:val="24"/>
              </w:rPr>
              <w:t>Type</w:t>
            </w:r>
          </w:p>
        </w:tc>
        <w:tc>
          <w:tcPr>
            <w:tcW w:w="1421" w:type="dxa"/>
            <w:shd w:val="clear" w:color="auto" w:fill="F5F5F5"/>
          </w:tcPr>
          <w:p w:rsidR="00F50AB8" w:rsidRDefault="00B0676F">
            <w:pPr>
              <w:pStyle w:val="TableParagraph"/>
              <w:spacing w:before="150"/>
              <w:ind w:left="151"/>
              <w:rPr>
                <w:b/>
                <w:sz w:val="24"/>
              </w:rPr>
            </w:pPr>
            <w:r>
              <w:rPr>
                <w:b/>
                <w:sz w:val="24"/>
              </w:rPr>
              <w:t>Field</w:t>
            </w:r>
          </w:p>
        </w:tc>
        <w:tc>
          <w:tcPr>
            <w:tcW w:w="5896" w:type="dxa"/>
            <w:shd w:val="clear" w:color="auto" w:fill="F5F5F5"/>
          </w:tcPr>
          <w:p w:rsidR="00F50AB8" w:rsidRDefault="00B0676F">
            <w:pPr>
              <w:pStyle w:val="TableParagraph"/>
              <w:spacing w:before="150"/>
              <w:ind w:left="151"/>
              <w:rPr>
                <w:b/>
                <w:sz w:val="24"/>
              </w:rPr>
            </w:pPr>
            <w:r>
              <w:rPr>
                <w:b/>
                <w:sz w:val="24"/>
              </w:rPr>
              <w:t>Description</w:t>
            </w:r>
          </w:p>
        </w:tc>
      </w:tr>
      <w:tr w:rsidR="00F50AB8">
        <w:trPr>
          <w:trHeight w:val="623"/>
        </w:trPr>
        <w:tc>
          <w:tcPr>
            <w:tcW w:w="2583" w:type="dxa"/>
          </w:tcPr>
          <w:p w:rsidR="00F50AB8" w:rsidRDefault="00B0676F">
            <w:pPr>
              <w:pStyle w:val="TableParagraph"/>
              <w:spacing w:before="164"/>
              <w:rPr>
                <w:sz w:val="24"/>
              </w:rPr>
            </w:pPr>
            <w:r>
              <w:rPr>
                <w:sz w:val="24"/>
              </w:rPr>
              <w:t>atomic_t</w:t>
            </w:r>
          </w:p>
        </w:tc>
        <w:tc>
          <w:tcPr>
            <w:tcW w:w="1421" w:type="dxa"/>
          </w:tcPr>
          <w:p w:rsidR="00F50AB8" w:rsidRDefault="00B0676F">
            <w:pPr>
              <w:pStyle w:val="TableParagraph"/>
              <w:spacing w:before="164"/>
              <w:ind w:left="151"/>
              <w:rPr>
                <w:sz w:val="24"/>
              </w:rPr>
            </w:pPr>
            <w:r>
              <w:rPr>
                <w:sz w:val="24"/>
              </w:rPr>
              <w:t>d_count</w:t>
            </w:r>
          </w:p>
        </w:tc>
        <w:tc>
          <w:tcPr>
            <w:tcW w:w="5896" w:type="dxa"/>
          </w:tcPr>
          <w:p w:rsidR="00F50AB8" w:rsidRDefault="00B0676F">
            <w:pPr>
              <w:pStyle w:val="TableParagraph"/>
              <w:spacing w:before="164"/>
              <w:ind w:left="151"/>
              <w:rPr>
                <w:sz w:val="24"/>
              </w:rPr>
            </w:pPr>
            <w:r>
              <w:rPr>
                <w:sz w:val="24"/>
              </w:rPr>
              <w:t>Dentry object usage counter</w:t>
            </w:r>
          </w:p>
        </w:tc>
      </w:tr>
      <w:tr w:rsidR="00F50AB8">
        <w:trPr>
          <w:trHeight w:val="604"/>
        </w:trPr>
        <w:tc>
          <w:tcPr>
            <w:tcW w:w="2583" w:type="dxa"/>
            <w:shd w:val="clear" w:color="auto" w:fill="F7F7F7"/>
          </w:tcPr>
          <w:p w:rsidR="00F50AB8" w:rsidRDefault="00B0676F">
            <w:pPr>
              <w:pStyle w:val="TableParagraph"/>
              <w:spacing w:before="155"/>
              <w:rPr>
                <w:sz w:val="24"/>
              </w:rPr>
            </w:pPr>
            <w:r>
              <w:rPr>
                <w:sz w:val="24"/>
              </w:rPr>
              <w:t>unsigned int</w:t>
            </w:r>
          </w:p>
        </w:tc>
        <w:tc>
          <w:tcPr>
            <w:tcW w:w="1421" w:type="dxa"/>
            <w:shd w:val="clear" w:color="auto" w:fill="F7F7F7"/>
          </w:tcPr>
          <w:p w:rsidR="00F50AB8" w:rsidRDefault="00B0676F">
            <w:pPr>
              <w:pStyle w:val="TableParagraph"/>
              <w:spacing w:before="155"/>
              <w:ind w:left="151"/>
              <w:rPr>
                <w:sz w:val="24"/>
              </w:rPr>
            </w:pPr>
            <w:r>
              <w:rPr>
                <w:sz w:val="24"/>
              </w:rPr>
              <w:t>d_flags</w:t>
            </w:r>
          </w:p>
        </w:tc>
        <w:tc>
          <w:tcPr>
            <w:tcW w:w="5896" w:type="dxa"/>
            <w:shd w:val="clear" w:color="auto" w:fill="F7F7F7"/>
          </w:tcPr>
          <w:p w:rsidR="00F50AB8" w:rsidRDefault="00B0676F">
            <w:pPr>
              <w:pStyle w:val="TableParagraph"/>
              <w:spacing w:before="155"/>
              <w:ind w:left="151"/>
              <w:rPr>
                <w:sz w:val="24"/>
              </w:rPr>
            </w:pPr>
            <w:r>
              <w:rPr>
                <w:sz w:val="24"/>
              </w:rPr>
              <w:t>Dentry flags</w:t>
            </w:r>
          </w:p>
        </w:tc>
      </w:tr>
      <w:tr w:rsidR="00F50AB8">
        <w:trPr>
          <w:trHeight w:val="623"/>
        </w:trPr>
        <w:tc>
          <w:tcPr>
            <w:tcW w:w="2583" w:type="dxa"/>
          </w:tcPr>
          <w:p w:rsidR="00F50AB8" w:rsidRDefault="00B0676F">
            <w:pPr>
              <w:pStyle w:val="TableParagraph"/>
              <w:spacing w:before="164"/>
              <w:rPr>
                <w:sz w:val="24"/>
              </w:rPr>
            </w:pPr>
            <w:r>
              <w:rPr>
                <w:sz w:val="24"/>
              </w:rPr>
              <w:t>struct inode *</w:t>
            </w:r>
          </w:p>
        </w:tc>
        <w:tc>
          <w:tcPr>
            <w:tcW w:w="1421" w:type="dxa"/>
          </w:tcPr>
          <w:p w:rsidR="00F50AB8" w:rsidRDefault="00B0676F">
            <w:pPr>
              <w:pStyle w:val="TableParagraph"/>
              <w:spacing w:before="164"/>
              <w:ind w:left="151"/>
              <w:rPr>
                <w:sz w:val="24"/>
              </w:rPr>
            </w:pPr>
            <w:r>
              <w:rPr>
                <w:sz w:val="24"/>
              </w:rPr>
              <w:t>d_inode</w:t>
            </w:r>
          </w:p>
        </w:tc>
        <w:tc>
          <w:tcPr>
            <w:tcW w:w="5896" w:type="dxa"/>
          </w:tcPr>
          <w:p w:rsidR="00F50AB8" w:rsidRDefault="00B0676F">
            <w:pPr>
              <w:pStyle w:val="TableParagraph"/>
              <w:spacing w:before="164"/>
              <w:ind w:left="151"/>
              <w:rPr>
                <w:sz w:val="24"/>
              </w:rPr>
            </w:pPr>
            <w:r>
              <w:rPr>
                <w:sz w:val="24"/>
              </w:rPr>
              <w:t>Inode associated with filename</w:t>
            </w:r>
          </w:p>
        </w:tc>
      </w:tr>
      <w:tr w:rsidR="00F50AB8">
        <w:trPr>
          <w:trHeight w:val="604"/>
        </w:trPr>
        <w:tc>
          <w:tcPr>
            <w:tcW w:w="2583" w:type="dxa"/>
            <w:shd w:val="clear" w:color="auto" w:fill="F7F7F7"/>
          </w:tcPr>
          <w:p w:rsidR="00F50AB8" w:rsidRDefault="00B0676F">
            <w:pPr>
              <w:pStyle w:val="TableParagraph"/>
              <w:spacing w:before="155"/>
              <w:rPr>
                <w:sz w:val="24"/>
              </w:rPr>
            </w:pPr>
            <w:r>
              <w:rPr>
                <w:sz w:val="24"/>
              </w:rPr>
              <w:t>struct dentry *</w:t>
            </w:r>
          </w:p>
        </w:tc>
        <w:tc>
          <w:tcPr>
            <w:tcW w:w="1421" w:type="dxa"/>
            <w:shd w:val="clear" w:color="auto" w:fill="F7F7F7"/>
          </w:tcPr>
          <w:p w:rsidR="00F50AB8" w:rsidRDefault="00B0676F">
            <w:pPr>
              <w:pStyle w:val="TableParagraph"/>
              <w:spacing w:before="155"/>
              <w:ind w:left="151"/>
              <w:rPr>
                <w:sz w:val="24"/>
              </w:rPr>
            </w:pPr>
            <w:r>
              <w:rPr>
                <w:sz w:val="24"/>
              </w:rPr>
              <w:t>d_parent</w:t>
            </w:r>
          </w:p>
        </w:tc>
        <w:tc>
          <w:tcPr>
            <w:tcW w:w="5896" w:type="dxa"/>
            <w:shd w:val="clear" w:color="auto" w:fill="F7F7F7"/>
          </w:tcPr>
          <w:p w:rsidR="00F50AB8" w:rsidRDefault="00B0676F">
            <w:pPr>
              <w:pStyle w:val="TableParagraph"/>
              <w:spacing w:before="155"/>
              <w:ind w:left="151"/>
              <w:rPr>
                <w:sz w:val="24"/>
              </w:rPr>
            </w:pPr>
            <w:r>
              <w:rPr>
                <w:sz w:val="24"/>
              </w:rPr>
              <w:t>Dentry object of parent directory</w:t>
            </w:r>
          </w:p>
        </w:tc>
      </w:tr>
      <w:tr w:rsidR="00F50AB8">
        <w:trPr>
          <w:trHeight w:val="623"/>
        </w:trPr>
        <w:tc>
          <w:tcPr>
            <w:tcW w:w="2583" w:type="dxa"/>
          </w:tcPr>
          <w:p w:rsidR="00F50AB8" w:rsidRDefault="00B0676F">
            <w:pPr>
              <w:pStyle w:val="TableParagraph"/>
              <w:spacing w:before="165"/>
              <w:rPr>
                <w:sz w:val="24"/>
              </w:rPr>
            </w:pPr>
            <w:r>
              <w:rPr>
                <w:sz w:val="24"/>
              </w:rPr>
              <w:t>struct list_head</w:t>
            </w:r>
          </w:p>
        </w:tc>
        <w:tc>
          <w:tcPr>
            <w:tcW w:w="1421" w:type="dxa"/>
          </w:tcPr>
          <w:p w:rsidR="00F50AB8" w:rsidRDefault="00B0676F">
            <w:pPr>
              <w:pStyle w:val="TableParagraph"/>
              <w:spacing w:before="165"/>
              <w:ind w:left="151"/>
              <w:rPr>
                <w:sz w:val="24"/>
              </w:rPr>
            </w:pPr>
            <w:r>
              <w:rPr>
                <w:sz w:val="24"/>
              </w:rPr>
              <w:t>d_hash</w:t>
            </w:r>
          </w:p>
        </w:tc>
        <w:tc>
          <w:tcPr>
            <w:tcW w:w="5896" w:type="dxa"/>
          </w:tcPr>
          <w:p w:rsidR="00F50AB8" w:rsidRDefault="00B0676F">
            <w:pPr>
              <w:pStyle w:val="TableParagraph"/>
              <w:spacing w:before="165"/>
              <w:ind w:left="151"/>
              <w:rPr>
                <w:sz w:val="24"/>
              </w:rPr>
            </w:pPr>
            <w:r>
              <w:rPr>
                <w:sz w:val="24"/>
              </w:rPr>
              <w:t>Pointers for list in hash table entry</w:t>
            </w:r>
          </w:p>
        </w:tc>
      </w:tr>
      <w:tr w:rsidR="00F50AB8">
        <w:trPr>
          <w:trHeight w:val="604"/>
        </w:trPr>
        <w:tc>
          <w:tcPr>
            <w:tcW w:w="2583" w:type="dxa"/>
            <w:shd w:val="clear" w:color="auto" w:fill="F7F7F7"/>
          </w:tcPr>
          <w:p w:rsidR="00F50AB8" w:rsidRDefault="00B0676F">
            <w:pPr>
              <w:pStyle w:val="TableParagraph"/>
              <w:spacing w:before="155"/>
              <w:rPr>
                <w:sz w:val="24"/>
              </w:rPr>
            </w:pPr>
            <w:r>
              <w:rPr>
                <w:sz w:val="24"/>
              </w:rPr>
              <w:t>struct list_head</w:t>
            </w:r>
          </w:p>
        </w:tc>
        <w:tc>
          <w:tcPr>
            <w:tcW w:w="1421" w:type="dxa"/>
            <w:shd w:val="clear" w:color="auto" w:fill="F7F7F7"/>
          </w:tcPr>
          <w:p w:rsidR="00F50AB8" w:rsidRDefault="00B0676F">
            <w:pPr>
              <w:pStyle w:val="TableParagraph"/>
              <w:spacing w:before="155"/>
              <w:ind w:left="151"/>
              <w:rPr>
                <w:sz w:val="24"/>
              </w:rPr>
            </w:pPr>
            <w:r>
              <w:rPr>
                <w:sz w:val="24"/>
              </w:rPr>
              <w:t>d_lru</w:t>
            </w:r>
          </w:p>
        </w:tc>
        <w:tc>
          <w:tcPr>
            <w:tcW w:w="5896" w:type="dxa"/>
            <w:shd w:val="clear" w:color="auto" w:fill="F7F7F7"/>
          </w:tcPr>
          <w:p w:rsidR="00F50AB8" w:rsidRDefault="00B0676F">
            <w:pPr>
              <w:pStyle w:val="TableParagraph"/>
              <w:spacing w:before="155"/>
              <w:ind w:left="151"/>
              <w:rPr>
                <w:sz w:val="24"/>
              </w:rPr>
            </w:pPr>
            <w:r>
              <w:rPr>
                <w:sz w:val="24"/>
              </w:rPr>
              <w:t>Pointers for unused list</w:t>
            </w:r>
          </w:p>
        </w:tc>
      </w:tr>
      <w:tr w:rsidR="00F50AB8">
        <w:trPr>
          <w:trHeight w:val="854"/>
        </w:trPr>
        <w:tc>
          <w:tcPr>
            <w:tcW w:w="2583" w:type="dxa"/>
          </w:tcPr>
          <w:p w:rsidR="00F50AB8" w:rsidRDefault="00F50AB8">
            <w:pPr>
              <w:pStyle w:val="TableParagraph"/>
              <w:spacing w:before="3"/>
              <w:ind w:left="0"/>
              <w:rPr>
                <w:i/>
                <w:sz w:val="24"/>
              </w:rPr>
            </w:pPr>
          </w:p>
          <w:p w:rsidR="00F50AB8" w:rsidRDefault="00B0676F">
            <w:pPr>
              <w:pStyle w:val="TableParagraph"/>
              <w:spacing w:before="0"/>
              <w:rPr>
                <w:sz w:val="24"/>
              </w:rPr>
            </w:pPr>
            <w:r>
              <w:rPr>
                <w:sz w:val="24"/>
              </w:rPr>
              <w:t>struct list_head</w:t>
            </w:r>
          </w:p>
        </w:tc>
        <w:tc>
          <w:tcPr>
            <w:tcW w:w="1421" w:type="dxa"/>
          </w:tcPr>
          <w:p w:rsidR="00F50AB8" w:rsidRDefault="00F50AB8">
            <w:pPr>
              <w:pStyle w:val="TableParagraph"/>
              <w:spacing w:before="3"/>
              <w:ind w:left="0"/>
              <w:rPr>
                <w:i/>
                <w:sz w:val="24"/>
              </w:rPr>
            </w:pPr>
          </w:p>
          <w:p w:rsidR="00F50AB8" w:rsidRDefault="00B0676F">
            <w:pPr>
              <w:pStyle w:val="TableParagraph"/>
              <w:spacing w:before="0"/>
              <w:ind w:left="151"/>
              <w:rPr>
                <w:sz w:val="24"/>
              </w:rPr>
            </w:pPr>
            <w:r>
              <w:rPr>
                <w:sz w:val="24"/>
              </w:rPr>
              <w:t>d_child</w:t>
            </w:r>
          </w:p>
        </w:tc>
        <w:tc>
          <w:tcPr>
            <w:tcW w:w="5896" w:type="dxa"/>
          </w:tcPr>
          <w:p w:rsidR="00F50AB8" w:rsidRDefault="00B0676F">
            <w:pPr>
              <w:pStyle w:val="TableParagraph"/>
              <w:spacing w:before="140" w:line="242" w:lineRule="auto"/>
              <w:ind w:left="151"/>
              <w:rPr>
                <w:sz w:val="24"/>
              </w:rPr>
            </w:pPr>
            <w:r>
              <w:rPr>
                <w:sz w:val="24"/>
              </w:rPr>
              <w:t>Pointers for the list of dentry objects included in parent directory</w:t>
            </w:r>
          </w:p>
        </w:tc>
      </w:tr>
      <w:tr w:rsidR="00F50AB8">
        <w:trPr>
          <w:trHeight w:val="604"/>
        </w:trPr>
        <w:tc>
          <w:tcPr>
            <w:tcW w:w="2583" w:type="dxa"/>
            <w:shd w:val="clear" w:color="auto" w:fill="F7F7F7"/>
          </w:tcPr>
          <w:p w:rsidR="00F50AB8" w:rsidRDefault="00B0676F">
            <w:pPr>
              <w:pStyle w:val="TableParagraph"/>
              <w:spacing w:before="155"/>
              <w:rPr>
                <w:sz w:val="24"/>
              </w:rPr>
            </w:pPr>
            <w:r>
              <w:rPr>
                <w:sz w:val="24"/>
              </w:rPr>
              <w:t>struct list_head</w:t>
            </w:r>
          </w:p>
        </w:tc>
        <w:tc>
          <w:tcPr>
            <w:tcW w:w="1421" w:type="dxa"/>
            <w:shd w:val="clear" w:color="auto" w:fill="F7F7F7"/>
          </w:tcPr>
          <w:p w:rsidR="00F50AB8" w:rsidRDefault="00B0676F">
            <w:pPr>
              <w:pStyle w:val="TableParagraph"/>
              <w:spacing w:before="155"/>
              <w:ind w:left="151"/>
              <w:rPr>
                <w:sz w:val="24"/>
              </w:rPr>
            </w:pPr>
            <w:r>
              <w:rPr>
                <w:sz w:val="24"/>
              </w:rPr>
              <w:t>d_subdirs</w:t>
            </w:r>
          </w:p>
        </w:tc>
        <w:tc>
          <w:tcPr>
            <w:tcW w:w="5896" w:type="dxa"/>
            <w:shd w:val="clear" w:color="auto" w:fill="F7F7F7"/>
          </w:tcPr>
          <w:p w:rsidR="00F50AB8" w:rsidRDefault="00B0676F">
            <w:pPr>
              <w:pStyle w:val="TableParagraph"/>
              <w:spacing w:before="155"/>
              <w:ind w:left="151"/>
              <w:rPr>
                <w:sz w:val="24"/>
              </w:rPr>
            </w:pPr>
            <w:r>
              <w:rPr>
                <w:sz w:val="24"/>
              </w:rPr>
              <w:t>For directories, list of dentry objects of subdirectories</w:t>
            </w:r>
          </w:p>
        </w:tc>
      </w:tr>
      <w:tr w:rsidR="00F50AB8">
        <w:trPr>
          <w:trHeight w:val="623"/>
        </w:trPr>
        <w:tc>
          <w:tcPr>
            <w:tcW w:w="2583" w:type="dxa"/>
            <w:tcBorders>
              <w:bottom w:val="single" w:sz="4" w:space="0" w:color="000000"/>
            </w:tcBorders>
          </w:tcPr>
          <w:p w:rsidR="00F50AB8" w:rsidRDefault="00B0676F">
            <w:pPr>
              <w:pStyle w:val="TableParagraph"/>
              <w:spacing w:before="164"/>
              <w:rPr>
                <w:sz w:val="24"/>
              </w:rPr>
            </w:pPr>
            <w:r>
              <w:rPr>
                <w:sz w:val="24"/>
              </w:rPr>
              <w:t>struct list_head</w:t>
            </w:r>
          </w:p>
        </w:tc>
        <w:tc>
          <w:tcPr>
            <w:tcW w:w="1421" w:type="dxa"/>
            <w:tcBorders>
              <w:bottom w:val="single" w:sz="4" w:space="0" w:color="000000"/>
            </w:tcBorders>
          </w:tcPr>
          <w:p w:rsidR="00F50AB8" w:rsidRDefault="00B0676F">
            <w:pPr>
              <w:pStyle w:val="TableParagraph"/>
              <w:spacing w:before="164"/>
              <w:ind w:left="151"/>
              <w:rPr>
                <w:sz w:val="24"/>
              </w:rPr>
            </w:pPr>
            <w:r>
              <w:rPr>
                <w:sz w:val="24"/>
              </w:rPr>
              <w:t>d_alias</w:t>
            </w:r>
          </w:p>
        </w:tc>
        <w:tc>
          <w:tcPr>
            <w:tcW w:w="5896" w:type="dxa"/>
            <w:tcBorders>
              <w:bottom w:val="single" w:sz="4" w:space="0" w:color="000000"/>
            </w:tcBorders>
          </w:tcPr>
          <w:p w:rsidR="00F50AB8" w:rsidRDefault="00B0676F">
            <w:pPr>
              <w:pStyle w:val="TableParagraph"/>
              <w:spacing w:before="164"/>
              <w:ind w:left="151"/>
              <w:rPr>
                <w:sz w:val="24"/>
              </w:rPr>
            </w:pPr>
            <w:r>
              <w:rPr>
                <w:sz w:val="24"/>
              </w:rPr>
              <w:t>List of associated inodes (alias)</w:t>
            </w:r>
          </w:p>
        </w:tc>
      </w:tr>
    </w:tbl>
    <w:p w:rsidR="00F50AB8" w:rsidRDefault="00F50AB8">
      <w:pPr>
        <w:rPr>
          <w:sz w:val="24"/>
        </w:rPr>
        <w:sectPr w:rsidR="00F50AB8">
          <w:pgSz w:w="12240" w:h="15840"/>
          <w:pgMar w:top="1340" w:right="60" w:bottom="700" w:left="1180" w:header="148" w:footer="508" w:gutter="0"/>
          <w:cols w:space="720"/>
        </w:sectPr>
      </w:pPr>
    </w:p>
    <w:p w:rsidR="00F50AB8" w:rsidRDefault="00F50AB8">
      <w:pPr>
        <w:pStyle w:val="BodyText"/>
        <w:spacing w:before="7"/>
        <w:rPr>
          <w:i/>
          <w:sz w:val="7"/>
        </w:rPr>
      </w:pPr>
    </w:p>
    <w:tbl>
      <w:tblPr>
        <w:tblW w:w="0" w:type="auto"/>
        <w:tblInd w:w="1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583"/>
        <w:gridCol w:w="1421"/>
        <w:gridCol w:w="5896"/>
      </w:tblGrid>
      <w:tr w:rsidR="00F50AB8">
        <w:trPr>
          <w:trHeight w:val="575"/>
        </w:trPr>
        <w:tc>
          <w:tcPr>
            <w:tcW w:w="2583" w:type="dxa"/>
            <w:shd w:val="clear" w:color="auto" w:fill="F5F5F5"/>
          </w:tcPr>
          <w:p w:rsidR="00F50AB8" w:rsidRDefault="00B0676F">
            <w:pPr>
              <w:pStyle w:val="TableParagraph"/>
              <w:rPr>
                <w:b/>
                <w:sz w:val="24"/>
              </w:rPr>
            </w:pPr>
            <w:r>
              <w:rPr>
                <w:b/>
                <w:sz w:val="24"/>
              </w:rPr>
              <w:t>Type</w:t>
            </w:r>
          </w:p>
        </w:tc>
        <w:tc>
          <w:tcPr>
            <w:tcW w:w="1421" w:type="dxa"/>
            <w:shd w:val="clear" w:color="auto" w:fill="F5F5F5"/>
          </w:tcPr>
          <w:p w:rsidR="00F50AB8" w:rsidRDefault="00B0676F">
            <w:pPr>
              <w:pStyle w:val="TableParagraph"/>
              <w:ind w:left="151"/>
              <w:rPr>
                <w:b/>
                <w:sz w:val="24"/>
              </w:rPr>
            </w:pPr>
            <w:r>
              <w:rPr>
                <w:b/>
                <w:sz w:val="24"/>
              </w:rPr>
              <w:t>Field</w:t>
            </w:r>
          </w:p>
        </w:tc>
        <w:tc>
          <w:tcPr>
            <w:tcW w:w="5896" w:type="dxa"/>
            <w:shd w:val="clear" w:color="auto" w:fill="F5F5F5"/>
          </w:tcPr>
          <w:p w:rsidR="00F50AB8" w:rsidRDefault="00B0676F">
            <w:pPr>
              <w:pStyle w:val="TableParagraph"/>
              <w:ind w:left="151"/>
              <w:rPr>
                <w:b/>
                <w:sz w:val="24"/>
              </w:rPr>
            </w:pPr>
            <w:r>
              <w:rPr>
                <w:b/>
                <w:sz w:val="24"/>
              </w:rPr>
              <w:t>Description</w:t>
            </w:r>
          </w:p>
        </w:tc>
      </w:tr>
      <w:tr w:rsidR="00F50AB8">
        <w:trPr>
          <w:trHeight w:val="926"/>
        </w:trPr>
        <w:tc>
          <w:tcPr>
            <w:tcW w:w="2583" w:type="dxa"/>
            <w:shd w:val="clear" w:color="auto" w:fill="F7F7F7"/>
          </w:tcPr>
          <w:p w:rsidR="00F50AB8" w:rsidRDefault="00F50AB8">
            <w:pPr>
              <w:pStyle w:val="TableParagraph"/>
              <w:spacing w:before="8"/>
              <w:ind w:left="0"/>
              <w:rPr>
                <w:i/>
                <w:sz w:val="27"/>
              </w:rPr>
            </w:pPr>
          </w:p>
          <w:p w:rsidR="00F50AB8" w:rsidRDefault="00B0676F">
            <w:pPr>
              <w:pStyle w:val="TableParagraph"/>
              <w:spacing w:before="0"/>
              <w:rPr>
                <w:sz w:val="24"/>
              </w:rPr>
            </w:pPr>
            <w:r>
              <w:rPr>
                <w:sz w:val="24"/>
              </w:rPr>
              <w:t>int</w:t>
            </w:r>
          </w:p>
        </w:tc>
        <w:tc>
          <w:tcPr>
            <w:tcW w:w="1421" w:type="dxa"/>
            <w:shd w:val="clear" w:color="auto" w:fill="F7F7F7"/>
          </w:tcPr>
          <w:p w:rsidR="00F50AB8" w:rsidRDefault="00F50AB8">
            <w:pPr>
              <w:pStyle w:val="TableParagraph"/>
              <w:spacing w:before="8"/>
              <w:ind w:left="0"/>
              <w:rPr>
                <w:i/>
                <w:sz w:val="27"/>
              </w:rPr>
            </w:pPr>
          </w:p>
          <w:p w:rsidR="00F50AB8" w:rsidRDefault="00B0676F">
            <w:pPr>
              <w:pStyle w:val="TableParagraph"/>
              <w:spacing w:before="0"/>
              <w:ind w:left="151"/>
              <w:rPr>
                <w:sz w:val="24"/>
              </w:rPr>
            </w:pPr>
            <w:r>
              <w:rPr>
                <w:sz w:val="24"/>
              </w:rPr>
              <w:t>d_mounted</w:t>
            </w:r>
          </w:p>
        </w:tc>
        <w:tc>
          <w:tcPr>
            <w:tcW w:w="5896" w:type="dxa"/>
            <w:shd w:val="clear" w:color="auto" w:fill="F7F7F7"/>
          </w:tcPr>
          <w:p w:rsidR="00F50AB8" w:rsidRDefault="00B0676F">
            <w:pPr>
              <w:pStyle w:val="TableParagraph"/>
              <w:spacing w:before="179" w:line="242" w:lineRule="auto"/>
              <w:ind w:left="151" w:right="157"/>
              <w:rPr>
                <w:sz w:val="24"/>
              </w:rPr>
            </w:pPr>
            <w:r>
              <w:rPr>
                <w:sz w:val="24"/>
              </w:rPr>
              <w:t>Flag set to 1 if and only if the dentry is the mount point for a filesystem</w:t>
            </w:r>
          </w:p>
        </w:tc>
      </w:tr>
      <w:tr w:rsidR="00F50AB8">
        <w:trPr>
          <w:trHeight w:val="608"/>
        </w:trPr>
        <w:tc>
          <w:tcPr>
            <w:tcW w:w="2583" w:type="dxa"/>
          </w:tcPr>
          <w:p w:rsidR="00F50AB8" w:rsidRDefault="00B0676F">
            <w:pPr>
              <w:pStyle w:val="TableParagraph"/>
              <w:spacing w:before="159"/>
              <w:rPr>
                <w:sz w:val="24"/>
              </w:rPr>
            </w:pPr>
            <w:r>
              <w:rPr>
                <w:sz w:val="24"/>
              </w:rPr>
              <w:t>struct qstr</w:t>
            </w:r>
          </w:p>
        </w:tc>
        <w:tc>
          <w:tcPr>
            <w:tcW w:w="1421" w:type="dxa"/>
          </w:tcPr>
          <w:p w:rsidR="00F50AB8" w:rsidRDefault="00B0676F">
            <w:pPr>
              <w:pStyle w:val="TableParagraph"/>
              <w:spacing w:before="159"/>
              <w:ind w:left="151"/>
              <w:rPr>
                <w:sz w:val="24"/>
              </w:rPr>
            </w:pPr>
            <w:r>
              <w:rPr>
                <w:sz w:val="24"/>
              </w:rPr>
              <w:t>d_name</w:t>
            </w:r>
          </w:p>
        </w:tc>
        <w:tc>
          <w:tcPr>
            <w:tcW w:w="5896" w:type="dxa"/>
          </w:tcPr>
          <w:p w:rsidR="00F50AB8" w:rsidRDefault="00B0676F">
            <w:pPr>
              <w:pStyle w:val="TableParagraph"/>
              <w:spacing w:before="159"/>
              <w:ind w:left="151"/>
              <w:rPr>
                <w:sz w:val="24"/>
              </w:rPr>
            </w:pPr>
            <w:r>
              <w:rPr>
                <w:sz w:val="24"/>
              </w:rPr>
              <w:t>Filename</w:t>
            </w:r>
          </w:p>
        </w:tc>
      </w:tr>
      <w:tr w:rsidR="00F50AB8">
        <w:trPr>
          <w:trHeight w:val="604"/>
        </w:trPr>
        <w:tc>
          <w:tcPr>
            <w:tcW w:w="2583" w:type="dxa"/>
            <w:shd w:val="clear" w:color="auto" w:fill="F7F7F7"/>
          </w:tcPr>
          <w:p w:rsidR="00F50AB8" w:rsidRDefault="00B0676F">
            <w:pPr>
              <w:pStyle w:val="TableParagraph"/>
              <w:spacing w:before="155"/>
              <w:rPr>
                <w:sz w:val="24"/>
              </w:rPr>
            </w:pPr>
            <w:r>
              <w:rPr>
                <w:sz w:val="24"/>
              </w:rPr>
              <w:t>unsigned long</w:t>
            </w:r>
          </w:p>
        </w:tc>
        <w:tc>
          <w:tcPr>
            <w:tcW w:w="1421" w:type="dxa"/>
            <w:shd w:val="clear" w:color="auto" w:fill="F7F7F7"/>
          </w:tcPr>
          <w:p w:rsidR="00F50AB8" w:rsidRDefault="00B0676F">
            <w:pPr>
              <w:pStyle w:val="TableParagraph"/>
              <w:spacing w:before="155"/>
              <w:ind w:left="151"/>
              <w:rPr>
                <w:sz w:val="24"/>
              </w:rPr>
            </w:pPr>
            <w:r>
              <w:rPr>
                <w:sz w:val="24"/>
              </w:rPr>
              <w:t>d_time</w:t>
            </w:r>
          </w:p>
        </w:tc>
        <w:tc>
          <w:tcPr>
            <w:tcW w:w="5896" w:type="dxa"/>
            <w:shd w:val="clear" w:color="auto" w:fill="F7F7F7"/>
          </w:tcPr>
          <w:p w:rsidR="00F50AB8" w:rsidRDefault="00B0676F">
            <w:pPr>
              <w:pStyle w:val="TableParagraph"/>
              <w:spacing w:before="155"/>
              <w:ind w:left="151"/>
              <w:rPr>
                <w:sz w:val="24"/>
              </w:rPr>
            </w:pPr>
            <w:r>
              <w:rPr>
                <w:sz w:val="24"/>
              </w:rPr>
              <w:t>Used by d_revalidate method</w:t>
            </w:r>
          </w:p>
        </w:tc>
      </w:tr>
      <w:tr w:rsidR="00F50AB8">
        <w:trPr>
          <w:trHeight w:val="853"/>
        </w:trPr>
        <w:tc>
          <w:tcPr>
            <w:tcW w:w="2583" w:type="dxa"/>
          </w:tcPr>
          <w:p w:rsidR="00F50AB8" w:rsidRDefault="00B0676F">
            <w:pPr>
              <w:pStyle w:val="TableParagraph"/>
              <w:spacing w:before="140" w:line="242" w:lineRule="auto"/>
              <w:ind w:right="51"/>
              <w:rPr>
                <w:sz w:val="24"/>
              </w:rPr>
            </w:pPr>
            <w:r>
              <w:rPr>
                <w:sz w:val="24"/>
              </w:rPr>
              <w:t>struct dentry_operations*</w:t>
            </w:r>
          </w:p>
        </w:tc>
        <w:tc>
          <w:tcPr>
            <w:tcW w:w="1421" w:type="dxa"/>
          </w:tcPr>
          <w:p w:rsidR="00F50AB8" w:rsidRDefault="00F50AB8">
            <w:pPr>
              <w:pStyle w:val="TableParagraph"/>
              <w:spacing w:before="3"/>
              <w:ind w:left="0"/>
              <w:rPr>
                <w:i/>
                <w:sz w:val="24"/>
              </w:rPr>
            </w:pPr>
          </w:p>
          <w:p w:rsidR="00F50AB8" w:rsidRDefault="00B0676F">
            <w:pPr>
              <w:pStyle w:val="TableParagraph"/>
              <w:spacing w:before="0"/>
              <w:ind w:left="151"/>
              <w:rPr>
                <w:sz w:val="24"/>
              </w:rPr>
            </w:pPr>
            <w:r>
              <w:rPr>
                <w:sz w:val="24"/>
              </w:rPr>
              <w:t>d_op</w:t>
            </w:r>
          </w:p>
        </w:tc>
        <w:tc>
          <w:tcPr>
            <w:tcW w:w="5896" w:type="dxa"/>
          </w:tcPr>
          <w:p w:rsidR="00F50AB8" w:rsidRDefault="00F50AB8">
            <w:pPr>
              <w:pStyle w:val="TableParagraph"/>
              <w:spacing w:before="3"/>
              <w:ind w:left="0"/>
              <w:rPr>
                <w:i/>
                <w:sz w:val="24"/>
              </w:rPr>
            </w:pPr>
          </w:p>
          <w:p w:rsidR="00F50AB8" w:rsidRDefault="00B0676F">
            <w:pPr>
              <w:pStyle w:val="TableParagraph"/>
              <w:spacing w:before="0"/>
              <w:ind w:left="151"/>
              <w:rPr>
                <w:sz w:val="24"/>
              </w:rPr>
            </w:pPr>
            <w:r>
              <w:rPr>
                <w:sz w:val="24"/>
              </w:rPr>
              <w:t>Dentry methods</w:t>
            </w:r>
          </w:p>
        </w:tc>
      </w:tr>
      <w:tr w:rsidR="00F50AB8">
        <w:trPr>
          <w:trHeight w:val="604"/>
        </w:trPr>
        <w:tc>
          <w:tcPr>
            <w:tcW w:w="2583" w:type="dxa"/>
            <w:shd w:val="clear" w:color="auto" w:fill="F7F7F7"/>
          </w:tcPr>
          <w:p w:rsidR="00F50AB8" w:rsidRDefault="00B0676F">
            <w:pPr>
              <w:pStyle w:val="TableParagraph"/>
              <w:spacing w:before="155"/>
              <w:rPr>
                <w:sz w:val="24"/>
              </w:rPr>
            </w:pPr>
            <w:r>
              <w:rPr>
                <w:sz w:val="24"/>
              </w:rPr>
              <w:t>struct super_block *</w:t>
            </w:r>
          </w:p>
        </w:tc>
        <w:tc>
          <w:tcPr>
            <w:tcW w:w="1421" w:type="dxa"/>
            <w:shd w:val="clear" w:color="auto" w:fill="F7F7F7"/>
          </w:tcPr>
          <w:p w:rsidR="00F50AB8" w:rsidRDefault="00B0676F">
            <w:pPr>
              <w:pStyle w:val="TableParagraph"/>
              <w:spacing w:before="155"/>
              <w:ind w:left="151"/>
              <w:rPr>
                <w:sz w:val="24"/>
              </w:rPr>
            </w:pPr>
            <w:r>
              <w:rPr>
                <w:sz w:val="24"/>
              </w:rPr>
              <w:t>d_sb</w:t>
            </w:r>
          </w:p>
        </w:tc>
        <w:tc>
          <w:tcPr>
            <w:tcW w:w="5896" w:type="dxa"/>
            <w:shd w:val="clear" w:color="auto" w:fill="F7F7F7"/>
          </w:tcPr>
          <w:p w:rsidR="00F50AB8" w:rsidRDefault="00B0676F">
            <w:pPr>
              <w:pStyle w:val="TableParagraph"/>
              <w:spacing w:before="155"/>
              <w:ind w:left="151"/>
              <w:rPr>
                <w:sz w:val="24"/>
              </w:rPr>
            </w:pPr>
            <w:r>
              <w:rPr>
                <w:sz w:val="24"/>
              </w:rPr>
              <w:t>Superblock object of the file</w:t>
            </w:r>
          </w:p>
        </w:tc>
      </w:tr>
      <w:tr w:rsidR="00F50AB8">
        <w:trPr>
          <w:trHeight w:val="623"/>
        </w:trPr>
        <w:tc>
          <w:tcPr>
            <w:tcW w:w="2583" w:type="dxa"/>
          </w:tcPr>
          <w:p w:rsidR="00F50AB8" w:rsidRDefault="00B0676F">
            <w:pPr>
              <w:pStyle w:val="TableParagraph"/>
              <w:spacing w:before="165"/>
              <w:rPr>
                <w:sz w:val="24"/>
              </w:rPr>
            </w:pPr>
            <w:r>
              <w:rPr>
                <w:sz w:val="24"/>
              </w:rPr>
              <w:t>unsigned long</w:t>
            </w:r>
          </w:p>
        </w:tc>
        <w:tc>
          <w:tcPr>
            <w:tcW w:w="1421" w:type="dxa"/>
          </w:tcPr>
          <w:p w:rsidR="00F50AB8" w:rsidRDefault="00B0676F">
            <w:pPr>
              <w:pStyle w:val="TableParagraph"/>
              <w:spacing w:before="165"/>
              <w:ind w:left="151"/>
              <w:rPr>
                <w:sz w:val="24"/>
              </w:rPr>
            </w:pPr>
            <w:r>
              <w:rPr>
                <w:sz w:val="24"/>
              </w:rPr>
              <w:t>d_vfs_flags</w:t>
            </w:r>
          </w:p>
        </w:tc>
        <w:tc>
          <w:tcPr>
            <w:tcW w:w="5896" w:type="dxa"/>
          </w:tcPr>
          <w:p w:rsidR="00F50AB8" w:rsidRDefault="00B0676F">
            <w:pPr>
              <w:pStyle w:val="TableParagraph"/>
              <w:spacing w:before="165"/>
              <w:ind w:left="151"/>
              <w:rPr>
                <w:sz w:val="24"/>
              </w:rPr>
            </w:pPr>
            <w:r>
              <w:rPr>
                <w:sz w:val="24"/>
              </w:rPr>
              <w:t>Dentry cache flags</w:t>
            </w:r>
          </w:p>
        </w:tc>
      </w:tr>
      <w:tr w:rsidR="00F50AB8">
        <w:trPr>
          <w:trHeight w:val="604"/>
        </w:trPr>
        <w:tc>
          <w:tcPr>
            <w:tcW w:w="2583" w:type="dxa"/>
            <w:shd w:val="clear" w:color="auto" w:fill="F7F7F7"/>
          </w:tcPr>
          <w:p w:rsidR="00F50AB8" w:rsidRDefault="00B0676F">
            <w:pPr>
              <w:pStyle w:val="TableParagraph"/>
              <w:spacing w:before="155"/>
              <w:rPr>
                <w:sz w:val="24"/>
              </w:rPr>
            </w:pPr>
            <w:r>
              <w:rPr>
                <w:sz w:val="24"/>
              </w:rPr>
              <w:t>void *</w:t>
            </w:r>
          </w:p>
        </w:tc>
        <w:tc>
          <w:tcPr>
            <w:tcW w:w="1421" w:type="dxa"/>
            <w:shd w:val="clear" w:color="auto" w:fill="F7F7F7"/>
          </w:tcPr>
          <w:p w:rsidR="00F50AB8" w:rsidRDefault="00B0676F">
            <w:pPr>
              <w:pStyle w:val="TableParagraph"/>
              <w:spacing w:before="155"/>
              <w:ind w:left="151"/>
              <w:rPr>
                <w:sz w:val="24"/>
              </w:rPr>
            </w:pPr>
            <w:r>
              <w:rPr>
                <w:sz w:val="24"/>
              </w:rPr>
              <w:t>d_fsdata</w:t>
            </w:r>
          </w:p>
        </w:tc>
        <w:tc>
          <w:tcPr>
            <w:tcW w:w="5896" w:type="dxa"/>
            <w:shd w:val="clear" w:color="auto" w:fill="F7F7F7"/>
          </w:tcPr>
          <w:p w:rsidR="00F50AB8" w:rsidRDefault="00B0676F">
            <w:pPr>
              <w:pStyle w:val="TableParagraph"/>
              <w:spacing w:before="155"/>
              <w:ind w:left="151"/>
              <w:rPr>
                <w:sz w:val="24"/>
              </w:rPr>
            </w:pPr>
            <w:r>
              <w:rPr>
                <w:sz w:val="24"/>
              </w:rPr>
              <w:t>Filesystem-dependent data</w:t>
            </w:r>
          </w:p>
        </w:tc>
      </w:tr>
      <w:tr w:rsidR="00F50AB8">
        <w:trPr>
          <w:trHeight w:val="623"/>
        </w:trPr>
        <w:tc>
          <w:tcPr>
            <w:tcW w:w="2583" w:type="dxa"/>
          </w:tcPr>
          <w:p w:rsidR="00F50AB8" w:rsidRDefault="00B0676F">
            <w:pPr>
              <w:pStyle w:val="TableParagraph"/>
              <w:spacing w:before="164"/>
              <w:rPr>
                <w:sz w:val="24"/>
              </w:rPr>
            </w:pPr>
            <w:r>
              <w:rPr>
                <w:sz w:val="24"/>
              </w:rPr>
              <w:t>unsigned char *</w:t>
            </w:r>
          </w:p>
        </w:tc>
        <w:tc>
          <w:tcPr>
            <w:tcW w:w="1421" w:type="dxa"/>
          </w:tcPr>
          <w:p w:rsidR="00F50AB8" w:rsidRDefault="00B0676F">
            <w:pPr>
              <w:pStyle w:val="TableParagraph"/>
              <w:spacing w:before="164"/>
              <w:ind w:left="151"/>
              <w:rPr>
                <w:sz w:val="24"/>
              </w:rPr>
            </w:pPr>
            <w:r>
              <w:rPr>
                <w:sz w:val="24"/>
              </w:rPr>
              <w:t>d_iname</w:t>
            </w:r>
          </w:p>
        </w:tc>
        <w:tc>
          <w:tcPr>
            <w:tcW w:w="5896" w:type="dxa"/>
          </w:tcPr>
          <w:p w:rsidR="00F50AB8" w:rsidRDefault="00B0676F">
            <w:pPr>
              <w:pStyle w:val="TableParagraph"/>
              <w:spacing w:before="164"/>
              <w:ind w:left="151"/>
              <w:rPr>
                <w:sz w:val="24"/>
              </w:rPr>
            </w:pPr>
            <w:r>
              <w:rPr>
                <w:sz w:val="24"/>
              </w:rPr>
              <w:t>Space for short filename</w:t>
            </w:r>
          </w:p>
        </w:tc>
      </w:tr>
    </w:tbl>
    <w:p w:rsidR="00F50AB8" w:rsidRDefault="00F50AB8">
      <w:pPr>
        <w:pStyle w:val="BodyText"/>
        <w:spacing w:before="1"/>
        <w:rPr>
          <w:i/>
          <w:sz w:val="16"/>
        </w:rPr>
      </w:pPr>
    </w:p>
    <w:p w:rsidR="00F50AB8" w:rsidRDefault="00B0676F">
      <w:pPr>
        <w:pStyle w:val="BodyText"/>
        <w:spacing w:before="90"/>
        <w:ind w:left="260"/>
      </w:pPr>
      <w:r>
        <w:t>Each dentry object may be in one of four states:</w:t>
      </w:r>
    </w:p>
    <w:p w:rsidR="00F50AB8" w:rsidRDefault="00F50AB8">
      <w:pPr>
        <w:pStyle w:val="BodyText"/>
        <w:spacing w:before="6"/>
        <w:rPr>
          <w:sz w:val="31"/>
        </w:rPr>
      </w:pPr>
    </w:p>
    <w:p w:rsidR="00F50AB8" w:rsidRDefault="00B0676F">
      <w:pPr>
        <w:pStyle w:val="BodyText"/>
        <w:ind w:left="740"/>
      </w:pPr>
      <w:r>
        <w:t>Free</w:t>
      </w:r>
    </w:p>
    <w:p w:rsidR="00F50AB8" w:rsidRDefault="00B0676F">
      <w:pPr>
        <w:pStyle w:val="BodyText"/>
        <w:spacing w:before="147" w:line="242" w:lineRule="auto"/>
        <w:ind w:left="981" w:right="1417"/>
      </w:pPr>
      <w:r>
        <w:t>The dentry object contains no valid information and is not used by the VFS. The corresponding memory area is handled by the slab allocator.</w:t>
      </w:r>
    </w:p>
    <w:p w:rsidR="00F50AB8" w:rsidRDefault="00B0676F">
      <w:pPr>
        <w:pStyle w:val="BodyText"/>
        <w:spacing w:before="230" w:line="275" w:lineRule="exact"/>
        <w:ind w:left="1101"/>
      </w:pPr>
      <w:r>
        <w:t>Unused</w:t>
      </w:r>
    </w:p>
    <w:p w:rsidR="00F50AB8" w:rsidRDefault="00B0676F">
      <w:pPr>
        <w:pStyle w:val="BodyText"/>
        <w:ind w:left="981" w:right="1655"/>
      </w:pPr>
      <w:r>
        <w:t xml:space="preserve">The dentry object is not currently used by the kernel. The d_count usage counter of the object is 0, but the </w:t>
      </w:r>
      <w:r>
        <w:t>d_inode field still points to the associated inode. The dentry object contains valid information, but its contents may be discarded if necessary in order to reclaim memory.</w:t>
      </w:r>
    </w:p>
    <w:p w:rsidR="00F50AB8" w:rsidRDefault="00B0676F">
      <w:pPr>
        <w:pStyle w:val="BodyText"/>
        <w:spacing w:before="86" w:line="275" w:lineRule="exact"/>
        <w:ind w:left="1461"/>
      </w:pPr>
      <w:r>
        <w:t>In use</w:t>
      </w:r>
    </w:p>
    <w:p w:rsidR="00F50AB8" w:rsidRDefault="00B0676F">
      <w:pPr>
        <w:pStyle w:val="BodyText"/>
        <w:ind w:left="981" w:right="1417"/>
      </w:pPr>
      <w:r>
        <w:t>The dentry object is currently used by the kernel. The d_count usage counter</w:t>
      </w:r>
      <w:r>
        <w:t xml:space="preserve"> is positive and thed_inode field points to the associated inode object. The dentry object contains valid information and cannot be discarded.</w:t>
      </w:r>
    </w:p>
    <w:p w:rsidR="00F50AB8" w:rsidRDefault="00B0676F">
      <w:pPr>
        <w:pStyle w:val="BodyText"/>
        <w:spacing w:before="88" w:line="275" w:lineRule="exact"/>
        <w:ind w:left="1821"/>
      </w:pPr>
      <w:r>
        <w:t>Negative</w:t>
      </w:r>
    </w:p>
    <w:p w:rsidR="00F50AB8" w:rsidRDefault="00B0676F">
      <w:pPr>
        <w:pStyle w:val="BodyText"/>
        <w:ind w:left="981" w:right="1387"/>
      </w:pPr>
      <w:r>
        <w:t xml:space="preserve">The inode associated with the dentry does not exist, </w:t>
      </w:r>
      <w:r>
        <w:rPr>
          <w:spacing w:val="-2"/>
        </w:rPr>
        <w:t xml:space="preserve">either </w:t>
      </w:r>
      <w:r>
        <w:t xml:space="preserve">because the corresponding </w:t>
      </w:r>
      <w:r>
        <w:rPr>
          <w:spacing w:val="-3"/>
        </w:rPr>
        <w:t xml:space="preserve">disk </w:t>
      </w:r>
      <w:r>
        <w:t>inode has bee</w:t>
      </w:r>
      <w:r>
        <w:t xml:space="preserve">n deleted or because the dentry object was created by resolving a pathname of a nonexisting file. The d_inode </w:t>
      </w:r>
      <w:r>
        <w:rPr>
          <w:spacing w:val="-3"/>
        </w:rPr>
        <w:t xml:space="preserve">field </w:t>
      </w:r>
      <w:r>
        <w:t xml:space="preserve">of the dentry object </w:t>
      </w:r>
      <w:r>
        <w:rPr>
          <w:spacing w:val="-5"/>
        </w:rPr>
        <w:t xml:space="preserve">is </w:t>
      </w:r>
      <w:r>
        <w:t xml:space="preserve">set to NULL, but the object still remains </w:t>
      </w:r>
      <w:r>
        <w:rPr>
          <w:spacing w:val="-3"/>
        </w:rPr>
        <w:t xml:space="preserve">in </w:t>
      </w:r>
      <w:r>
        <w:t xml:space="preserve">the dentry cache so that further lookup operations to the </w:t>
      </w:r>
      <w:r>
        <w:rPr>
          <w:spacing w:val="-3"/>
        </w:rPr>
        <w:t xml:space="preserve">same </w:t>
      </w:r>
      <w:r>
        <w:t xml:space="preserve">file pathname can </w:t>
      </w:r>
      <w:r>
        <w:rPr>
          <w:spacing w:val="-3"/>
        </w:rPr>
        <w:t xml:space="preserve">be </w:t>
      </w:r>
      <w:r>
        <w:t xml:space="preserve">quickly resolved. The term “negative” </w:t>
      </w:r>
      <w:r>
        <w:rPr>
          <w:spacing w:val="-3"/>
        </w:rPr>
        <w:t xml:space="preserve">is </w:t>
      </w:r>
      <w:r>
        <w:t xml:space="preserve">misleading since </w:t>
      </w:r>
      <w:r>
        <w:rPr>
          <w:spacing w:val="-3"/>
        </w:rPr>
        <w:t xml:space="preserve">no </w:t>
      </w:r>
      <w:r>
        <w:t xml:space="preserve">negative value </w:t>
      </w:r>
      <w:r>
        <w:rPr>
          <w:spacing w:val="-3"/>
        </w:rPr>
        <w:t>is</w:t>
      </w:r>
      <w:r>
        <w:rPr>
          <w:spacing w:val="9"/>
        </w:rPr>
        <w:t xml:space="preserve"> </w:t>
      </w:r>
      <w:r>
        <w:t>involved.</w:t>
      </w:r>
    </w:p>
    <w:p w:rsidR="00F50AB8" w:rsidRDefault="00F50AB8">
      <w:pPr>
        <w:sectPr w:rsidR="00F50AB8">
          <w:pgSz w:w="12240" w:h="15840"/>
          <w:pgMar w:top="1340" w:right="60" w:bottom="700" w:left="1180" w:header="148" w:footer="508" w:gutter="0"/>
          <w:cols w:space="720"/>
        </w:sectPr>
      </w:pPr>
    </w:p>
    <w:p w:rsidR="00F50AB8" w:rsidRDefault="00B0676F">
      <w:pPr>
        <w:pStyle w:val="Heading1"/>
        <w:spacing w:before="89"/>
      </w:pPr>
      <w:r>
        <w:lastRenderedPageBreak/>
        <w:t>The dentry Cache</w:t>
      </w:r>
    </w:p>
    <w:p w:rsidR="00F50AB8" w:rsidRDefault="00F50AB8">
      <w:pPr>
        <w:pStyle w:val="BodyText"/>
        <w:spacing w:before="7"/>
        <w:rPr>
          <w:b/>
          <w:sz w:val="23"/>
        </w:rPr>
      </w:pPr>
    </w:p>
    <w:p w:rsidR="00F50AB8" w:rsidRDefault="00B0676F">
      <w:pPr>
        <w:pStyle w:val="BodyText"/>
        <w:ind w:left="260" w:right="1361"/>
      </w:pPr>
      <w:r>
        <w:t>Since reading a directory entry from disk and constructing the corresponding dentry object requires considerable t</w:t>
      </w:r>
      <w:r>
        <w:t xml:space="preserve">ime, it makes sense to keep in memory dentry objects that you’ve finished with but might need later. For instance, people often edit a file and then compile it, or edit and print it, or copy it and then edit the copy. In such cases, the same file needs to </w:t>
      </w:r>
      <w:r>
        <w:t>be repeatedly accessed.</w:t>
      </w:r>
    </w:p>
    <w:p w:rsidR="00F50AB8" w:rsidRDefault="00F50AB8">
      <w:pPr>
        <w:pStyle w:val="BodyText"/>
        <w:spacing w:before="7"/>
      </w:pPr>
    </w:p>
    <w:p w:rsidR="00F50AB8" w:rsidRDefault="00B0676F">
      <w:pPr>
        <w:pStyle w:val="BodyText"/>
        <w:spacing w:before="1" w:line="237" w:lineRule="auto"/>
        <w:ind w:left="260" w:right="1417"/>
      </w:pPr>
      <w:r>
        <w:t>To maximize efficiency in handling dentries, Linux uses a dentry cache, which consists of two kinds of data structures:</w:t>
      </w:r>
    </w:p>
    <w:p w:rsidR="00F50AB8" w:rsidRDefault="00F50AB8">
      <w:pPr>
        <w:pStyle w:val="BodyText"/>
        <w:spacing w:before="6"/>
      </w:pPr>
    </w:p>
    <w:p w:rsidR="00F50AB8" w:rsidRDefault="00B0676F">
      <w:pPr>
        <w:pStyle w:val="ListParagraph"/>
        <w:numPr>
          <w:ilvl w:val="0"/>
          <w:numId w:val="12"/>
        </w:numPr>
        <w:tabs>
          <w:tab w:val="left" w:pos="980"/>
          <w:tab w:val="left" w:pos="981"/>
        </w:tabs>
        <w:rPr>
          <w:sz w:val="24"/>
        </w:rPr>
      </w:pPr>
      <w:r>
        <w:rPr>
          <w:sz w:val="24"/>
        </w:rPr>
        <w:t xml:space="preserve">A set of dentry objects </w:t>
      </w:r>
      <w:r>
        <w:rPr>
          <w:spacing w:val="-3"/>
          <w:sz w:val="24"/>
        </w:rPr>
        <w:t xml:space="preserve">in </w:t>
      </w:r>
      <w:r>
        <w:rPr>
          <w:sz w:val="24"/>
        </w:rPr>
        <w:t>the in-use, unused, or negative</w:t>
      </w:r>
      <w:r>
        <w:rPr>
          <w:spacing w:val="11"/>
          <w:sz w:val="24"/>
        </w:rPr>
        <w:t xml:space="preserve"> </w:t>
      </w:r>
      <w:r>
        <w:rPr>
          <w:sz w:val="24"/>
        </w:rPr>
        <w:t>state.</w:t>
      </w:r>
    </w:p>
    <w:p w:rsidR="00F50AB8" w:rsidRDefault="00B0676F">
      <w:pPr>
        <w:pStyle w:val="ListParagraph"/>
        <w:numPr>
          <w:ilvl w:val="0"/>
          <w:numId w:val="12"/>
        </w:numPr>
        <w:tabs>
          <w:tab w:val="left" w:pos="980"/>
          <w:tab w:val="left" w:pos="981"/>
        </w:tabs>
        <w:spacing w:before="146" w:line="242" w:lineRule="auto"/>
        <w:ind w:right="1535"/>
        <w:rPr>
          <w:sz w:val="24"/>
        </w:rPr>
      </w:pPr>
      <w:r>
        <w:rPr>
          <w:sz w:val="24"/>
        </w:rPr>
        <w:t xml:space="preserve">A hash table to derive the dentry object associated with a given filename and a given directory quickly. </w:t>
      </w:r>
      <w:r>
        <w:rPr>
          <w:spacing w:val="-3"/>
          <w:sz w:val="24"/>
        </w:rPr>
        <w:t xml:space="preserve">As </w:t>
      </w:r>
      <w:r>
        <w:rPr>
          <w:sz w:val="24"/>
        </w:rPr>
        <w:t xml:space="preserve">usual, </w:t>
      </w:r>
      <w:r>
        <w:rPr>
          <w:spacing w:val="-3"/>
          <w:sz w:val="24"/>
        </w:rPr>
        <w:t xml:space="preserve">if </w:t>
      </w:r>
      <w:r>
        <w:rPr>
          <w:sz w:val="24"/>
        </w:rPr>
        <w:t xml:space="preserve">the required object </w:t>
      </w:r>
      <w:r>
        <w:rPr>
          <w:spacing w:val="-3"/>
          <w:sz w:val="24"/>
        </w:rPr>
        <w:t xml:space="preserve">is </w:t>
      </w:r>
      <w:r>
        <w:rPr>
          <w:sz w:val="24"/>
        </w:rPr>
        <w:t xml:space="preserve">not included </w:t>
      </w:r>
      <w:r>
        <w:rPr>
          <w:spacing w:val="-3"/>
          <w:sz w:val="24"/>
        </w:rPr>
        <w:t xml:space="preserve">in </w:t>
      </w:r>
      <w:r>
        <w:rPr>
          <w:sz w:val="24"/>
        </w:rPr>
        <w:t>the dentry cache, the hashing function returns a null value.</w:t>
      </w:r>
    </w:p>
    <w:p w:rsidR="00F50AB8" w:rsidRDefault="00F50AB8">
      <w:pPr>
        <w:pStyle w:val="BodyText"/>
        <w:spacing w:before="9"/>
        <w:rPr>
          <w:sz w:val="23"/>
        </w:rPr>
      </w:pPr>
    </w:p>
    <w:p w:rsidR="00F50AB8" w:rsidRDefault="00B0676F">
      <w:pPr>
        <w:pStyle w:val="BodyText"/>
        <w:ind w:left="260" w:right="1417"/>
      </w:pPr>
      <w:r>
        <w:t>The dentry cache also acts as a contr</w:t>
      </w:r>
      <w:r>
        <w:t xml:space="preserve">oller for an </w:t>
      </w:r>
      <w:r>
        <w:rPr>
          <w:i/>
        </w:rPr>
        <w:t xml:space="preserve">inode </w:t>
      </w:r>
      <w:proofErr w:type="gramStart"/>
      <w:r>
        <w:rPr>
          <w:i/>
        </w:rPr>
        <w:t xml:space="preserve">cache </w:t>
      </w:r>
      <w:r>
        <w:t>.</w:t>
      </w:r>
      <w:proofErr w:type="gramEnd"/>
      <w:r>
        <w:t xml:space="preserve"> The inodes in kernel memory that are associated with unused dentries are not discarded, since the dentry cache is still using them. Thus, the inode objects are kept in RAM and can be quickly referenced by means of the correspondi</w:t>
      </w:r>
      <w:r>
        <w:t>ng dentries.</w:t>
      </w:r>
    </w:p>
    <w:p w:rsidR="00F50AB8" w:rsidRDefault="00F50AB8">
      <w:pPr>
        <w:pStyle w:val="BodyText"/>
        <w:spacing w:before="7"/>
      </w:pPr>
    </w:p>
    <w:p w:rsidR="00F50AB8" w:rsidRDefault="00B0676F">
      <w:pPr>
        <w:pStyle w:val="BodyText"/>
        <w:spacing w:before="1"/>
        <w:ind w:left="260" w:right="1435"/>
      </w:pPr>
      <w:r>
        <w:t xml:space="preserve">All the “unused” dentries are included </w:t>
      </w:r>
      <w:r>
        <w:rPr>
          <w:spacing w:val="-3"/>
        </w:rPr>
        <w:t xml:space="preserve">in </w:t>
      </w:r>
      <w:r>
        <w:t xml:space="preserve">a doubly linked “Least Recently Used” </w:t>
      </w:r>
      <w:r>
        <w:rPr>
          <w:spacing w:val="-4"/>
        </w:rPr>
        <w:t xml:space="preserve">list </w:t>
      </w:r>
      <w:r>
        <w:t xml:space="preserve">sorted by time of insertion. In other words, the dentry object that was </w:t>
      </w:r>
      <w:r>
        <w:rPr>
          <w:spacing w:val="-4"/>
        </w:rPr>
        <w:t xml:space="preserve">last </w:t>
      </w:r>
      <w:r>
        <w:t xml:space="preserve">released </w:t>
      </w:r>
      <w:r>
        <w:rPr>
          <w:spacing w:val="-3"/>
        </w:rPr>
        <w:t xml:space="preserve">is </w:t>
      </w:r>
      <w:r>
        <w:t xml:space="preserve">put </w:t>
      </w:r>
      <w:r>
        <w:rPr>
          <w:spacing w:val="-3"/>
        </w:rPr>
        <w:t xml:space="preserve">in </w:t>
      </w:r>
      <w:r>
        <w:t xml:space="preserve">front of the list, so the least recently used dentry objects </w:t>
      </w:r>
      <w:r>
        <w:t xml:space="preserve">are </w:t>
      </w:r>
      <w:r>
        <w:rPr>
          <w:spacing w:val="-3"/>
        </w:rPr>
        <w:t xml:space="preserve">always </w:t>
      </w:r>
      <w:r>
        <w:t xml:space="preserve">near the end of the list. When the dentry cache has to shrink, the kernel removes elements from the tail </w:t>
      </w:r>
      <w:r>
        <w:rPr>
          <w:spacing w:val="4"/>
        </w:rPr>
        <w:t xml:space="preserve">of </w:t>
      </w:r>
      <w:r>
        <w:t xml:space="preserve">this </w:t>
      </w:r>
      <w:r>
        <w:rPr>
          <w:spacing w:val="-4"/>
        </w:rPr>
        <w:t xml:space="preserve">list </w:t>
      </w:r>
      <w:r>
        <w:t xml:space="preserve">so that the </w:t>
      </w:r>
      <w:r>
        <w:rPr>
          <w:spacing w:val="-3"/>
        </w:rPr>
        <w:t xml:space="preserve">most </w:t>
      </w:r>
      <w:r>
        <w:t xml:space="preserve">recently used objects are preserved. The addresses of the </w:t>
      </w:r>
      <w:r>
        <w:rPr>
          <w:spacing w:val="-3"/>
        </w:rPr>
        <w:t xml:space="preserve">first </w:t>
      </w:r>
      <w:r>
        <w:t xml:space="preserve">and last elements of the LRU </w:t>
      </w:r>
      <w:r>
        <w:rPr>
          <w:spacing w:val="-4"/>
        </w:rPr>
        <w:t xml:space="preserve">list </w:t>
      </w:r>
      <w:r>
        <w:t xml:space="preserve">are stored </w:t>
      </w:r>
      <w:r>
        <w:rPr>
          <w:spacing w:val="-3"/>
        </w:rPr>
        <w:t>i</w:t>
      </w:r>
      <w:r>
        <w:rPr>
          <w:spacing w:val="-3"/>
        </w:rPr>
        <w:t xml:space="preserve">n </w:t>
      </w:r>
      <w:r>
        <w:t xml:space="preserve">the next and prev fields of the dentry_unused variable. The d_lrufield </w:t>
      </w:r>
      <w:r>
        <w:rPr>
          <w:spacing w:val="4"/>
        </w:rPr>
        <w:t xml:space="preserve">of </w:t>
      </w:r>
      <w:r>
        <w:t xml:space="preserve">the dentry object contains pointers to the adjacent dentries </w:t>
      </w:r>
      <w:r>
        <w:rPr>
          <w:spacing w:val="-3"/>
        </w:rPr>
        <w:t xml:space="preserve">in </w:t>
      </w:r>
      <w:r>
        <w:t>the</w:t>
      </w:r>
      <w:r>
        <w:rPr>
          <w:spacing w:val="12"/>
        </w:rPr>
        <w:t xml:space="preserve"> </w:t>
      </w:r>
      <w:r>
        <w:t>list.</w:t>
      </w:r>
    </w:p>
    <w:p w:rsidR="00F50AB8" w:rsidRDefault="00F50AB8">
      <w:pPr>
        <w:pStyle w:val="BodyText"/>
        <w:spacing w:before="5"/>
      </w:pPr>
    </w:p>
    <w:p w:rsidR="00F50AB8" w:rsidRDefault="00B0676F">
      <w:pPr>
        <w:pStyle w:val="BodyText"/>
        <w:ind w:left="260" w:right="1502"/>
      </w:pPr>
      <w:r>
        <w:t xml:space="preserve">Each “in use” dentry object is inserted into a doubly linked list specified by the i_dentry field of the </w:t>
      </w:r>
      <w:r>
        <w:t>corresponding inode object (since each inode could be associated with several hard links, a list is required). The d_alias field of the dentry object stores the addresses of the adjacent elements in the list. Both fields are of type struct list_head.</w:t>
      </w:r>
    </w:p>
    <w:p w:rsidR="00F50AB8" w:rsidRDefault="00F50AB8">
      <w:pPr>
        <w:pStyle w:val="BodyText"/>
        <w:spacing w:before="3"/>
      </w:pPr>
    </w:p>
    <w:p w:rsidR="00F50AB8" w:rsidRDefault="00B0676F">
      <w:pPr>
        <w:pStyle w:val="BodyText"/>
        <w:ind w:left="260" w:right="1442"/>
      </w:pPr>
      <w:r>
        <w:t>An “in use” dentry object may become “negative” when the last hard link to the corresponding file is deleted. In this case, the dentry object is moved into the LRU list of unused dentries. Each time the kernel shrinks the dentry cache, negative dentries mo</w:t>
      </w:r>
      <w:r>
        <w:t xml:space="preserve">ve toward the tail of the LRU list so that they are gradually freed (see </w:t>
      </w:r>
      <w:hyperlink r:id="rId76" w:anchor="linuxkernel2-CHP-16-SECT-7.6">
        <w:r>
          <w:t>Section 16.7.6</w:t>
        </w:r>
      </w:hyperlink>
      <w:r>
        <w:t>).</w:t>
      </w:r>
    </w:p>
    <w:p w:rsidR="00F50AB8" w:rsidRDefault="00F50AB8">
      <w:pPr>
        <w:pStyle w:val="BodyText"/>
        <w:spacing w:before="3"/>
      </w:pPr>
    </w:p>
    <w:p w:rsidR="00F50AB8" w:rsidRDefault="00B0676F">
      <w:pPr>
        <w:pStyle w:val="BodyText"/>
        <w:ind w:left="260" w:right="1575"/>
      </w:pPr>
      <w:r>
        <w:t>The hash table is</w:t>
      </w:r>
      <w:r>
        <w:t xml:space="preserve"> implemented by means of a dentry_hashtable array. Each element is a pointer to a list of dentries that hash to the same hash table value. The array’s size depends on the amount of RAM installed in the system. The d_hash field of the dentry object contains</w:t>
      </w:r>
      <w:r>
        <w:t xml:space="preserve"> pointers to the adjacent elements in the list associated with a single hash value. The hash function produces its value from both the address of the dentry object of the directory and the filename.</w:t>
      </w:r>
    </w:p>
    <w:p w:rsidR="00F50AB8" w:rsidRDefault="00F50AB8">
      <w:pPr>
        <w:sectPr w:rsidR="00F50AB8">
          <w:pgSz w:w="12240" w:h="15840"/>
          <w:pgMar w:top="1340" w:right="60" w:bottom="700" w:left="1180" w:header="148" w:footer="508" w:gutter="0"/>
          <w:cols w:space="720"/>
        </w:sectPr>
      </w:pPr>
    </w:p>
    <w:p w:rsidR="00F50AB8" w:rsidRDefault="00B0676F">
      <w:pPr>
        <w:pStyle w:val="BodyText"/>
        <w:spacing w:before="80"/>
        <w:ind w:left="260" w:right="1417"/>
      </w:pPr>
      <w:r>
        <w:lastRenderedPageBreak/>
        <w:t>The dcache_lock spin lock protects the dentry cache data structures against concurrent accesses in multiprocessor systems. The d_</w:t>
      </w:r>
      <w:proofErr w:type="gramStart"/>
      <w:r>
        <w:t>lookup(</w:t>
      </w:r>
      <w:proofErr w:type="gramEnd"/>
      <w:r>
        <w:t xml:space="preserve"> ) function looks in the hash table for a given parent dentry object and filename.</w:t>
      </w:r>
    </w:p>
    <w:p w:rsidR="00F50AB8" w:rsidRDefault="00F50AB8">
      <w:pPr>
        <w:pStyle w:val="BodyText"/>
        <w:spacing w:before="5"/>
      </w:pPr>
    </w:p>
    <w:p w:rsidR="00F50AB8" w:rsidRDefault="00B0676F">
      <w:pPr>
        <w:pStyle w:val="BodyText"/>
        <w:ind w:left="260" w:right="1476"/>
      </w:pPr>
      <w:r>
        <w:t>The methods associated with a dentry</w:t>
      </w:r>
      <w:r>
        <w:t xml:space="preserve"> object are called </w:t>
      </w:r>
      <w:r>
        <w:rPr>
          <w:i/>
        </w:rPr>
        <w:t xml:space="preserve">dentry </w:t>
      </w:r>
      <w:proofErr w:type="gramStart"/>
      <w:r>
        <w:rPr>
          <w:i/>
        </w:rPr>
        <w:t xml:space="preserve">operations </w:t>
      </w:r>
      <w:r>
        <w:t>;</w:t>
      </w:r>
      <w:proofErr w:type="gramEnd"/>
      <w:r>
        <w:t xml:space="preserve"> they are described by the dentry_operations structure, whose address is stored in the d_op field. Although some filesystems define their own dentry methods, the fields are usually </w:t>
      </w:r>
      <w:proofErr w:type="gramStart"/>
      <w:r>
        <w:t>NULL</w:t>
      </w:r>
      <w:proofErr w:type="gramEnd"/>
      <w:r>
        <w:t xml:space="preserve"> and the VFS replaces them with d</w:t>
      </w:r>
      <w:r>
        <w:t>efault functions. Here are the methods, in the order they appear in</w:t>
      </w:r>
    </w:p>
    <w:p w:rsidR="00F50AB8" w:rsidRDefault="00B0676F">
      <w:pPr>
        <w:pStyle w:val="BodyText"/>
        <w:ind w:left="260"/>
      </w:pPr>
      <w:proofErr w:type="gramStart"/>
      <w:r>
        <w:t>the</w:t>
      </w:r>
      <w:proofErr w:type="gramEnd"/>
      <w:r>
        <w:t xml:space="preserve"> dentry_operations table:</w:t>
      </w:r>
    </w:p>
    <w:p w:rsidR="00F50AB8" w:rsidRDefault="00F50AB8">
      <w:pPr>
        <w:pStyle w:val="BodyText"/>
        <w:rPr>
          <w:sz w:val="32"/>
        </w:rPr>
      </w:pPr>
    </w:p>
    <w:p w:rsidR="00F50AB8" w:rsidRDefault="00B0676F">
      <w:pPr>
        <w:pStyle w:val="BodyText"/>
        <w:ind w:left="740"/>
      </w:pPr>
      <w:r>
        <w:t>d_</w:t>
      </w:r>
      <w:proofErr w:type="gramStart"/>
      <w:r>
        <w:t>revalidate(</w:t>
      </w:r>
      <w:proofErr w:type="gramEnd"/>
      <w:r>
        <w:t>dentry, flag)</w:t>
      </w:r>
    </w:p>
    <w:p w:rsidR="00F50AB8" w:rsidRDefault="00B0676F">
      <w:pPr>
        <w:pStyle w:val="BodyText"/>
        <w:spacing w:before="146"/>
        <w:ind w:left="981" w:right="1788"/>
        <w:jc w:val="both"/>
      </w:pPr>
      <w:proofErr w:type="gramStart"/>
      <w:r>
        <w:t>Determines whether the dentry object is still valid before using it for translating a file pathname.</w:t>
      </w:r>
      <w:proofErr w:type="gramEnd"/>
      <w:r>
        <w:t xml:space="preserve"> The default VFS function does </w:t>
      </w:r>
      <w:r>
        <w:t>nothing, although network filesystems may specify their own functions.</w:t>
      </w:r>
    </w:p>
    <w:p w:rsidR="00F50AB8" w:rsidRDefault="00F50AB8">
      <w:pPr>
        <w:pStyle w:val="BodyText"/>
        <w:spacing w:before="8"/>
        <w:rPr>
          <w:sz w:val="20"/>
        </w:rPr>
      </w:pPr>
    </w:p>
    <w:p w:rsidR="00F50AB8" w:rsidRDefault="00B0676F">
      <w:pPr>
        <w:pStyle w:val="BodyText"/>
        <w:spacing w:line="275" w:lineRule="exact"/>
        <w:ind w:left="1101"/>
      </w:pPr>
      <w:r>
        <w:t>d_</w:t>
      </w:r>
      <w:proofErr w:type="gramStart"/>
      <w:r>
        <w:t>hash(</w:t>
      </w:r>
      <w:proofErr w:type="gramEnd"/>
      <w:r>
        <w:t>dentry, name)</w:t>
      </w:r>
    </w:p>
    <w:p w:rsidR="00F50AB8" w:rsidRDefault="00B0676F">
      <w:pPr>
        <w:pStyle w:val="BodyText"/>
        <w:spacing w:before="2" w:line="237" w:lineRule="auto"/>
        <w:ind w:left="981" w:right="1714"/>
      </w:pPr>
      <w:r>
        <w:t xml:space="preserve">Creates a hash value; this function is a filesystem-specific hash function for the dentry hash table. The dentry parameter identifies the directory containing the </w:t>
      </w:r>
      <w:r>
        <w:t>component.</w:t>
      </w:r>
    </w:p>
    <w:p w:rsidR="00F50AB8" w:rsidRDefault="00B0676F">
      <w:pPr>
        <w:pStyle w:val="BodyText"/>
        <w:spacing w:before="5" w:line="237" w:lineRule="auto"/>
        <w:ind w:left="981" w:right="1417"/>
      </w:pPr>
      <w:r>
        <w:t>The name parameter points to a structure containing both the pathname component to be looked up and the value produced by the hash function.</w:t>
      </w:r>
    </w:p>
    <w:p w:rsidR="00F50AB8" w:rsidRDefault="00B0676F">
      <w:pPr>
        <w:pStyle w:val="BodyText"/>
        <w:spacing w:before="90" w:line="275" w:lineRule="exact"/>
        <w:ind w:left="1461"/>
      </w:pPr>
      <w:r>
        <w:t>d_</w:t>
      </w:r>
      <w:proofErr w:type="gramStart"/>
      <w:r>
        <w:t>compare(</w:t>
      </w:r>
      <w:proofErr w:type="gramEnd"/>
      <w:r>
        <w:t>dir, name1, name2)</w:t>
      </w:r>
    </w:p>
    <w:p w:rsidR="00F50AB8" w:rsidRDefault="00B0676F">
      <w:pPr>
        <w:pStyle w:val="BodyText"/>
        <w:ind w:left="981" w:right="1417"/>
      </w:pPr>
      <w:r>
        <w:t xml:space="preserve">Compares two filenames; name1 should belong to the directory referenced by </w:t>
      </w:r>
      <w:r>
        <w:t>dir. The default VFS function is a normal string match. However, each filesystem can implement this method in its own way. For instance, MS-DOS does not distinguish capital from lowercase letters.</w:t>
      </w:r>
    </w:p>
    <w:p w:rsidR="00F50AB8" w:rsidRDefault="00B0676F">
      <w:pPr>
        <w:pStyle w:val="BodyText"/>
        <w:spacing w:before="85" w:line="275" w:lineRule="exact"/>
        <w:ind w:left="1821"/>
      </w:pPr>
      <w:r>
        <w:t>d_</w:t>
      </w:r>
      <w:proofErr w:type="gramStart"/>
      <w:r>
        <w:t>delete(</w:t>
      </w:r>
      <w:proofErr w:type="gramEnd"/>
      <w:r>
        <w:t>dentry)</w:t>
      </w:r>
    </w:p>
    <w:p w:rsidR="00F50AB8" w:rsidRDefault="00B0676F">
      <w:pPr>
        <w:pStyle w:val="BodyText"/>
        <w:ind w:left="981" w:right="1822"/>
      </w:pPr>
      <w:r>
        <w:t>Called when the last reference to a dentry object is deleted (d_count becomes 0). The default VFS function does nothing.</w:t>
      </w:r>
    </w:p>
    <w:p w:rsidR="00F50AB8" w:rsidRDefault="00B0676F">
      <w:pPr>
        <w:pStyle w:val="BodyText"/>
        <w:spacing w:before="86"/>
        <w:ind w:left="2181"/>
      </w:pPr>
      <w:r>
        <w:t>d_</w:t>
      </w:r>
      <w:proofErr w:type="gramStart"/>
      <w:r>
        <w:t>release(</w:t>
      </w:r>
      <w:proofErr w:type="gramEnd"/>
      <w:r>
        <w:t>dentry)</w:t>
      </w:r>
    </w:p>
    <w:p w:rsidR="00F50AB8" w:rsidRDefault="00B0676F">
      <w:pPr>
        <w:pStyle w:val="BodyText"/>
        <w:spacing w:before="149" w:line="237" w:lineRule="auto"/>
        <w:ind w:left="981" w:right="1966"/>
      </w:pPr>
      <w:r>
        <w:t xml:space="preserve">Called when a dentry object </w:t>
      </w:r>
      <w:r>
        <w:rPr>
          <w:spacing w:val="-3"/>
        </w:rPr>
        <w:t xml:space="preserve">is </w:t>
      </w:r>
      <w:r>
        <w:t xml:space="preserve">going to </w:t>
      </w:r>
      <w:r>
        <w:rPr>
          <w:spacing w:val="-3"/>
        </w:rPr>
        <w:t xml:space="preserve">be </w:t>
      </w:r>
      <w:r>
        <w:t>freed (released to the slab allocator). The default VFS function does</w:t>
      </w:r>
      <w:r>
        <w:rPr>
          <w:spacing w:val="9"/>
        </w:rPr>
        <w:t xml:space="preserve"> </w:t>
      </w:r>
      <w:r>
        <w:t>noth</w:t>
      </w:r>
      <w:r>
        <w:t>ing.</w:t>
      </w:r>
    </w:p>
    <w:p w:rsidR="00F50AB8" w:rsidRDefault="00F50AB8">
      <w:pPr>
        <w:pStyle w:val="BodyText"/>
        <w:spacing w:before="9"/>
        <w:rPr>
          <w:sz w:val="20"/>
        </w:rPr>
      </w:pPr>
    </w:p>
    <w:p w:rsidR="00F50AB8" w:rsidRDefault="00B0676F">
      <w:pPr>
        <w:pStyle w:val="BodyText"/>
        <w:spacing w:line="275" w:lineRule="exact"/>
        <w:ind w:left="2541"/>
      </w:pPr>
      <w:r>
        <w:t>d_</w:t>
      </w:r>
      <w:proofErr w:type="gramStart"/>
      <w:r>
        <w:t>iput(</w:t>
      </w:r>
      <w:proofErr w:type="gramEnd"/>
      <w:r>
        <w:t>dentry,</w:t>
      </w:r>
      <w:r>
        <w:rPr>
          <w:spacing w:val="-7"/>
        </w:rPr>
        <w:t xml:space="preserve"> </w:t>
      </w:r>
      <w:r>
        <w:t>ino)</w:t>
      </w:r>
    </w:p>
    <w:p w:rsidR="00F50AB8" w:rsidRDefault="00B0676F">
      <w:pPr>
        <w:pStyle w:val="BodyText"/>
        <w:spacing w:line="242" w:lineRule="auto"/>
        <w:ind w:left="981" w:right="1417"/>
      </w:pPr>
      <w:r>
        <w:t xml:space="preserve">Called when a dentry object becomes “negative”—that is, it loses its inode. The default VFS function invokes </w:t>
      </w:r>
      <w:proofErr w:type="gramStart"/>
      <w:r>
        <w:t>iput(</w:t>
      </w:r>
      <w:proofErr w:type="gramEnd"/>
      <w:r>
        <w:t xml:space="preserve"> ) to release the inode object.</w:t>
      </w:r>
    </w:p>
    <w:p w:rsidR="00F50AB8" w:rsidRDefault="00F50AB8">
      <w:pPr>
        <w:pStyle w:val="BodyText"/>
        <w:spacing w:before="5"/>
      </w:pPr>
    </w:p>
    <w:p w:rsidR="00F50AB8" w:rsidRDefault="00B0676F">
      <w:pPr>
        <w:pStyle w:val="Heading1"/>
      </w:pPr>
      <w:r>
        <w:t>Files Associated with a Process</w:t>
      </w:r>
    </w:p>
    <w:p w:rsidR="00F50AB8" w:rsidRDefault="00F50AB8">
      <w:pPr>
        <w:pStyle w:val="BodyText"/>
        <w:spacing w:before="7"/>
        <w:rPr>
          <w:b/>
          <w:sz w:val="23"/>
        </w:rPr>
      </w:pPr>
    </w:p>
    <w:p w:rsidR="00F50AB8" w:rsidRDefault="00B0676F">
      <w:pPr>
        <w:pStyle w:val="BodyText"/>
        <w:ind w:left="260" w:right="1361"/>
      </w:pPr>
      <w:r>
        <w:t xml:space="preserve">We mentioned in </w:t>
      </w:r>
      <w:hyperlink r:id="rId77">
        <w:r>
          <w:t xml:space="preserve">Section 1.5 </w:t>
        </w:r>
      </w:hyperlink>
      <w:r>
        <w:t>that each process has its own current working directory and its own root directory. These are just two examples of data that must be maintained by the kernel to rep</w:t>
      </w:r>
      <w:r>
        <w:t>resent the interactions between a process and a filesystem. A whole data structure of</w:t>
      </w:r>
    </w:p>
    <w:p w:rsidR="00F50AB8" w:rsidRDefault="00B0676F">
      <w:pPr>
        <w:pStyle w:val="BodyText"/>
        <w:spacing w:before="5" w:line="237" w:lineRule="auto"/>
        <w:ind w:left="260" w:right="1383"/>
      </w:pPr>
      <w:proofErr w:type="gramStart"/>
      <w:r>
        <w:t>type</w:t>
      </w:r>
      <w:proofErr w:type="gramEnd"/>
      <w:r>
        <w:t xml:space="preserve"> fs_struct is used for that purpose (see </w:t>
      </w:r>
      <w:hyperlink r:id="rId78" w:anchor="linuxkernel2-CHP-12-TABLE-6">
        <w:r>
          <w:t>Table 12-6</w:t>
        </w:r>
      </w:hyperlink>
      <w:r>
        <w:t>) and each process descriptor has an fs field that points to the process fs_struct structure.</w:t>
      </w:r>
    </w:p>
    <w:p w:rsidR="00F50AB8" w:rsidRDefault="00F50AB8">
      <w:pPr>
        <w:spacing w:line="237" w:lineRule="auto"/>
        <w:sectPr w:rsidR="00F50AB8">
          <w:pgSz w:w="12240" w:h="15840"/>
          <w:pgMar w:top="1340" w:right="60" w:bottom="700" w:left="1180" w:header="148" w:footer="508" w:gutter="0"/>
          <w:cols w:space="720"/>
        </w:sectPr>
      </w:pPr>
    </w:p>
    <w:p w:rsidR="00F50AB8" w:rsidRDefault="00B0676F">
      <w:pPr>
        <w:spacing w:before="80"/>
        <w:ind w:left="260"/>
        <w:rPr>
          <w:i/>
          <w:sz w:val="24"/>
        </w:rPr>
      </w:pPr>
      <w:proofErr w:type="gramStart"/>
      <w:r>
        <w:rPr>
          <w:i/>
          <w:sz w:val="24"/>
        </w:rPr>
        <w:lastRenderedPageBreak/>
        <w:t>Table 12-6.</w:t>
      </w:r>
      <w:proofErr w:type="gramEnd"/>
      <w:r>
        <w:rPr>
          <w:i/>
          <w:sz w:val="24"/>
        </w:rPr>
        <w:t xml:space="preserve"> The fields of the fs_struct structure</w:t>
      </w:r>
    </w:p>
    <w:p w:rsidR="00F50AB8" w:rsidRDefault="00F50AB8">
      <w:pPr>
        <w:pStyle w:val="BodyText"/>
        <w:spacing w:before="10"/>
        <w:rPr>
          <w:i/>
          <w:sz w:val="10"/>
        </w:rPr>
      </w:pPr>
    </w:p>
    <w:tbl>
      <w:tblPr>
        <w:tblW w:w="0" w:type="auto"/>
        <w:tblInd w:w="1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700"/>
        <w:gridCol w:w="1301"/>
        <w:gridCol w:w="7184"/>
      </w:tblGrid>
      <w:tr w:rsidR="00F50AB8">
        <w:trPr>
          <w:trHeight w:val="580"/>
        </w:trPr>
        <w:tc>
          <w:tcPr>
            <w:tcW w:w="1700" w:type="dxa"/>
            <w:shd w:val="clear" w:color="auto" w:fill="F5F5F5"/>
          </w:tcPr>
          <w:p w:rsidR="00F50AB8" w:rsidRDefault="00B0676F">
            <w:pPr>
              <w:pStyle w:val="TableParagraph"/>
              <w:spacing w:before="150"/>
              <w:rPr>
                <w:b/>
                <w:sz w:val="24"/>
              </w:rPr>
            </w:pPr>
            <w:r>
              <w:rPr>
                <w:b/>
                <w:sz w:val="24"/>
              </w:rPr>
              <w:t>Type</w:t>
            </w:r>
          </w:p>
        </w:tc>
        <w:tc>
          <w:tcPr>
            <w:tcW w:w="1301" w:type="dxa"/>
            <w:shd w:val="clear" w:color="auto" w:fill="F5F5F5"/>
          </w:tcPr>
          <w:p w:rsidR="00F50AB8" w:rsidRDefault="00B0676F">
            <w:pPr>
              <w:pStyle w:val="TableParagraph"/>
              <w:spacing w:before="150"/>
              <w:rPr>
                <w:b/>
                <w:sz w:val="24"/>
              </w:rPr>
            </w:pPr>
            <w:r>
              <w:rPr>
                <w:b/>
                <w:sz w:val="24"/>
              </w:rPr>
              <w:t>Field</w:t>
            </w:r>
          </w:p>
        </w:tc>
        <w:tc>
          <w:tcPr>
            <w:tcW w:w="7184" w:type="dxa"/>
            <w:shd w:val="clear" w:color="auto" w:fill="F5F5F5"/>
          </w:tcPr>
          <w:p w:rsidR="00F50AB8" w:rsidRDefault="00B0676F">
            <w:pPr>
              <w:pStyle w:val="TableParagraph"/>
              <w:spacing w:before="150"/>
              <w:rPr>
                <w:b/>
                <w:sz w:val="24"/>
              </w:rPr>
            </w:pPr>
            <w:r>
              <w:rPr>
                <w:b/>
                <w:sz w:val="24"/>
              </w:rPr>
              <w:t>Description</w:t>
            </w:r>
          </w:p>
        </w:tc>
      </w:tr>
      <w:tr w:rsidR="00F50AB8">
        <w:trPr>
          <w:trHeight w:val="643"/>
        </w:trPr>
        <w:tc>
          <w:tcPr>
            <w:tcW w:w="1700" w:type="dxa"/>
          </w:tcPr>
          <w:p w:rsidR="00F50AB8" w:rsidRDefault="00B0676F">
            <w:pPr>
              <w:pStyle w:val="TableParagraph"/>
              <w:spacing w:before="174"/>
              <w:rPr>
                <w:sz w:val="24"/>
              </w:rPr>
            </w:pPr>
            <w:r>
              <w:rPr>
                <w:sz w:val="24"/>
              </w:rPr>
              <w:t>atomic_t</w:t>
            </w:r>
          </w:p>
        </w:tc>
        <w:tc>
          <w:tcPr>
            <w:tcW w:w="1301" w:type="dxa"/>
          </w:tcPr>
          <w:p w:rsidR="00F50AB8" w:rsidRDefault="00B0676F">
            <w:pPr>
              <w:pStyle w:val="TableParagraph"/>
              <w:spacing w:before="174"/>
              <w:rPr>
                <w:sz w:val="24"/>
              </w:rPr>
            </w:pPr>
            <w:r>
              <w:rPr>
                <w:sz w:val="24"/>
              </w:rPr>
              <w:t>count</w:t>
            </w:r>
          </w:p>
        </w:tc>
        <w:tc>
          <w:tcPr>
            <w:tcW w:w="7184" w:type="dxa"/>
          </w:tcPr>
          <w:p w:rsidR="00F50AB8" w:rsidRDefault="00B0676F">
            <w:pPr>
              <w:pStyle w:val="TableParagraph"/>
              <w:spacing w:before="174"/>
              <w:rPr>
                <w:sz w:val="24"/>
              </w:rPr>
            </w:pPr>
            <w:r>
              <w:rPr>
                <w:sz w:val="24"/>
              </w:rPr>
              <w:t>Number of processes sharing this table</w:t>
            </w:r>
          </w:p>
        </w:tc>
      </w:tr>
      <w:tr w:rsidR="00F50AB8">
        <w:trPr>
          <w:trHeight w:val="623"/>
        </w:trPr>
        <w:tc>
          <w:tcPr>
            <w:tcW w:w="1700" w:type="dxa"/>
            <w:shd w:val="clear" w:color="auto" w:fill="F7F7F7"/>
          </w:tcPr>
          <w:p w:rsidR="00F50AB8" w:rsidRDefault="00B0676F">
            <w:pPr>
              <w:pStyle w:val="TableParagraph"/>
              <w:spacing w:before="164"/>
              <w:rPr>
                <w:sz w:val="24"/>
              </w:rPr>
            </w:pPr>
            <w:r>
              <w:rPr>
                <w:sz w:val="24"/>
              </w:rPr>
              <w:t>rwlock_t</w:t>
            </w:r>
          </w:p>
        </w:tc>
        <w:tc>
          <w:tcPr>
            <w:tcW w:w="1301" w:type="dxa"/>
            <w:shd w:val="clear" w:color="auto" w:fill="F7F7F7"/>
          </w:tcPr>
          <w:p w:rsidR="00F50AB8" w:rsidRDefault="00B0676F">
            <w:pPr>
              <w:pStyle w:val="TableParagraph"/>
              <w:spacing w:before="164"/>
              <w:rPr>
                <w:sz w:val="24"/>
              </w:rPr>
            </w:pPr>
            <w:r>
              <w:rPr>
                <w:sz w:val="24"/>
              </w:rPr>
              <w:t>lock</w:t>
            </w:r>
          </w:p>
        </w:tc>
        <w:tc>
          <w:tcPr>
            <w:tcW w:w="7184" w:type="dxa"/>
            <w:shd w:val="clear" w:color="auto" w:fill="F7F7F7"/>
          </w:tcPr>
          <w:p w:rsidR="00F50AB8" w:rsidRDefault="00B0676F">
            <w:pPr>
              <w:pStyle w:val="TableParagraph"/>
              <w:spacing w:before="164"/>
              <w:rPr>
                <w:sz w:val="24"/>
              </w:rPr>
            </w:pPr>
            <w:r>
              <w:rPr>
                <w:sz w:val="24"/>
              </w:rPr>
              <w:t>Read/write spin lock for the table fields</w:t>
            </w:r>
          </w:p>
        </w:tc>
      </w:tr>
      <w:tr w:rsidR="00F50AB8">
        <w:trPr>
          <w:trHeight w:val="642"/>
        </w:trPr>
        <w:tc>
          <w:tcPr>
            <w:tcW w:w="1700" w:type="dxa"/>
          </w:tcPr>
          <w:p w:rsidR="00F50AB8" w:rsidRDefault="00B0676F">
            <w:pPr>
              <w:pStyle w:val="TableParagraph"/>
              <w:spacing w:before="174"/>
              <w:rPr>
                <w:sz w:val="24"/>
              </w:rPr>
            </w:pPr>
            <w:r>
              <w:rPr>
                <w:sz w:val="24"/>
              </w:rPr>
              <w:t>int</w:t>
            </w:r>
          </w:p>
        </w:tc>
        <w:tc>
          <w:tcPr>
            <w:tcW w:w="1301" w:type="dxa"/>
          </w:tcPr>
          <w:p w:rsidR="00F50AB8" w:rsidRDefault="00B0676F">
            <w:pPr>
              <w:pStyle w:val="TableParagraph"/>
              <w:spacing w:before="174"/>
              <w:rPr>
                <w:sz w:val="24"/>
              </w:rPr>
            </w:pPr>
            <w:r>
              <w:rPr>
                <w:sz w:val="24"/>
              </w:rPr>
              <w:t>umask</w:t>
            </w:r>
          </w:p>
        </w:tc>
        <w:tc>
          <w:tcPr>
            <w:tcW w:w="7184" w:type="dxa"/>
          </w:tcPr>
          <w:p w:rsidR="00F50AB8" w:rsidRDefault="00B0676F">
            <w:pPr>
              <w:pStyle w:val="TableParagraph"/>
              <w:spacing w:before="174"/>
              <w:rPr>
                <w:sz w:val="24"/>
              </w:rPr>
            </w:pPr>
            <w:r>
              <w:rPr>
                <w:sz w:val="24"/>
              </w:rPr>
              <w:t>Bit mask used when opening the file to set the file permissions</w:t>
            </w:r>
          </w:p>
        </w:tc>
      </w:tr>
      <w:tr w:rsidR="00F50AB8">
        <w:trPr>
          <w:trHeight w:val="762"/>
        </w:trPr>
        <w:tc>
          <w:tcPr>
            <w:tcW w:w="1700" w:type="dxa"/>
            <w:shd w:val="clear" w:color="auto" w:fill="F7F7F7"/>
          </w:tcPr>
          <w:p w:rsidR="00F50AB8" w:rsidRDefault="00F50AB8">
            <w:pPr>
              <w:pStyle w:val="TableParagraph"/>
              <w:spacing w:before="6"/>
              <w:ind w:left="0"/>
              <w:rPr>
                <w:i/>
                <w:sz w:val="20"/>
              </w:rPr>
            </w:pPr>
          </w:p>
          <w:p w:rsidR="00F50AB8" w:rsidRDefault="00B0676F">
            <w:pPr>
              <w:pStyle w:val="TableParagraph"/>
              <w:spacing w:before="0"/>
              <w:rPr>
                <w:sz w:val="24"/>
              </w:rPr>
            </w:pPr>
            <w:r>
              <w:rPr>
                <w:sz w:val="24"/>
              </w:rPr>
              <w:t>struct dentry *</w:t>
            </w:r>
          </w:p>
        </w:tc>
        <w:tc>
          <w:tcPr>
            <w:tcW w:w="1301" w:type="dxa"/>
            <w:shd w:val="clear" w:color="auto" w:fill="F7F7F7"/>
          </w:tcPr>
          <w:p w:rsidR="00F50AB8" w:rsidRDefault="00F50AB8">
            <w:pPr>
              <w:pStyle w:val="TableParagraph"/>
              <w:spacing w:before="6"/>
              <w:ind w:left="0"/>
              <w:rPr>
                <w:i/>
                <w:sz w:val="20"/>
              </w:rPr>
            </w:pPr>
          </w:p>
          <w:p w:rsidR="00F50AB8" w:rsidRDefault="00B0676F">
            <w:pPr>
              <w:pStyle w:val="TableParagraph"/>
              <w:spacing w:before="0"/>
              <w:rPr>
                <w:sz w:val="24"/>
              </w:rPr>
            </w:pPr>
            <w:r>
              <w:rPr>
                <w:sz w:val="24"/>
              </w:rPr>
              <w:t>root</w:t>
            </w:r>
          </w:p>
        </w:tc>
        <w:tc>
          <w:tcPr>
            <w:tcW w:w="7184" w:type="dxa"/>
            <w:shd w:val="clear" w:color="auto" w:fill="F7F7F7"/>
          </w:tcPr>
          <w:p w:rsidR="00F50AB8" w:rsidRDefault="00F50AB8">
            <w:pPr>
              <w:pStyle w:val="TableParagraph"/>
              <w:spacing w:before="6"/>
              <w:ind w:left="0"/>
              <w:rPr>
                <w:i/>
                <w:sz w:val="20"/>
              </w:rPr>
            </w:pPr>
          </w:p>
          <w:p w:rsidR="00F50AB8" w:rsidRDefault="00B0676F">
            <w:pPr>
              <w:pStyle w:val="TableParagraph"/>
              <w:spacing w:before="0"/>
              <w:rPr>
                <w:sz w:val="24"/>
              </w:rPr>
            </w:pPr>
            <w:r>
              <w:rPr>
                <w:sz w:val="24"/>
              </w:rPr>
              <w:t>Dentry of the root directory</w:t>
            </w:r>
          </w:p>
        </w:tc>
      </w:tr>
      <w:tr w:rsidR="00F50AB8">
        <w:trPr>
          <w:trHeight w:val="768"/>
        </w:trPr>
        <w:tc>
          <w:tcPr>
            <w:tcW w:w="1700" w:type="dxa"/>
          </w:tcPr>
          <w:p w:rsidR="00F50AB8" w:rsidRDefault="00F50AB8">
            <w:pPr>
              <w:pStyle w:val="TableParagraph"/>
              <w:spacing w:before="6"/>
              <w:ind w:left="0"/>
              <w:rPr>
                <w:i/>
                <w:sz w:val="20"/>
              </w:rPr>
            </w:pPr>
          </w:p>
          <w:p w:rsidR="00F50AB8" w:rsidRDefault="00B0676F">
            <w:pPr>
              <w:pStyle w:val="TableParagraph"/>
              <w:spacing w:before="0"/>
              <w:rPr>
                <w:sz w:val="24"/>
              </w:rPr>
            </w:pPr>
            <w:r>
              <w:rPr>
                <w:sz w:val="24"/>
              </w:rPr>
              <w:t>struct dentry *</w:t>
            </w:r>
          </w:p>
        </w:tc>
        <w:tc>
          <w:tcPr>
            <w:tcW w:w="1301" w:type="dxa"/>
          </w:tcPr>
          <w:p w:rsidR="00F50AB8" w:rsidRDefault="00F50AB8">
            <w:pPr>
              <w:pStyle w:val="TableParagraph"/>
              <w:spacing w:before="6"/>
              <w:ind w:left="0"/>
              <w:rPr>
                <w:i/>
                <w:sz w:val="20"/>
              </w:rPr>
            </w:pPr>
          </w:p>
          <w:p w:rsidR="00F50AB8" w:rsidRDefault="00B0676F">
            <w:pPr>
              <w:pStyle w:val="TableParagraph"/>
              <w:spacing w:before="0"/>
              <w:rPr>
                <w:sz w:val="24"/>
              </w:rPr>
            </w:pPr>
            <w:r>
              <w:rPr>
                <w:sz w:val="24"/>
              </w:rPr>
              <w:t>pwd</w:t>
            </w:r>
          </w:p>
        </w:tc>
        <w:tc>
          <w:tcPr>
            <w:tcW w:w="7184" w:type="dxa"/>
          </w:tcPr>
          <w:p w:rsidR="00F50AB8" w:rsidRDefault="00F50AB8">
            <w:pPr>
              <w:pStyle w:val="TableParagraph"/>
              <w:spacing w:before="6"/>
              <w:ind w:left="0"/>
              <w:rPr>
                <w:i/>
                <w:sz w:val="20"/>
              </w:rPr>
            </w:pPr>
          </w:p>
          <w:p w:rsidR="00F50AB8" w:rsidRDefault="00B0676F">
            <w:pPr>
              <w:pStyle w:val="TableParagraph"/>
              <w:spacing w:before="0"/>
              <w:rPr>
                <w:sz w:val="24"/>
              </w:rPr>
            </w:pPr>
            <w:r>
              <w:rPr>
                <w:sz w:val="24"/>
              </w:rPr>
              <w:t>Dentry of the current working directory</w:t>
            </w:r>
          </w:p>
        </w:tc>
      </w:tr>
      <w:tr w:rsidR="00F50AB8">
        <w:trPr>
          <w:trHeight w:val="853"/>
        </w:trPr>
        <w:tc>
          <w:tcPr>
            <w:tcW w:w="1700" w:type="dxa"/>
            <w:shd w:val="clear" w:color="auto" w:fill="F7F7F7"/>
          </w:tcPr>
          <w:p w:rsidR="00F50AB8" w:rsidRDefault="00F50AB8">
            <w:pPr>
              <w:pStyle w:val="TableParagraph"/>
              <w:spacing w:before="3"/>
              <w:ind w:left="0"/>
              <w:rPr>
                <w:i/>
                <w:sz w:val="24"/>
              </w:rPr>
            </w:pPr>
          </w:p>
          <w:p w:rsidR="00F50AB8" w:rsidRDefault="00B0676F">
            <w:pPr>
              <w:pStyle w:val="TableParagraph"/>
              <w:spacing w:before="0"/>
              <w:rPr>
                <w:sz w:val="24"/>
              </w:rPr>
            </w:pPr>
            <w:r>
              <w:rPr>
                <w:sz w:val="24"/>
              </w:rPr>
              <w:t>struct dentry *</w:t>
            </w:r>
          </w:p>
        </w:tc>
        <w:tc>
          <w:tcPr>
            <w:tcW w:w="1301" w:type="dxa"/>
            <w:shd w:val="clear" w:color="auto" w:fill="F7F7F7"/>
          </w:tcPr>
          <w:p w:rsidR="00F50AB8" w:rsidRDefault="00F50AB8">
            <w:pPr>
              <w:pStyle w:val="TableParagraph"/>
              <w:spacing w:before="3"/>
              <w:ind w:left="0"/>
              <w:rPr>
                <w:i/>
                <w:sz w:val="24"/>
              </w:rPr>
            </w:pPr>
          </w:p>
          <w:p w:rsidR="00F50AB8" w:rsidRDefault="00B0676F">
            <w:pPr>
              <w:pStyle w:val="TableParagraph"/>
              <w:spacing w:before="0"/>
              <w:rPr>
                <w:sz w:val="24"/>
              </w:rPr>
            </w:pPr>
            <w:r>
              <w:rPr>
                <w:sz w:val="24"/>
              </w:rPr>
              <w:t>altroot</w:t>
            </w:r>
          </w:p>
        </w:tc>
        <w:tc>
          <w:tcPr>
            <w:tcW w:w="7184" w:type="dxa"/>
            <w:shd w:val="clear" w:color="auto" w:fill="F7F7F7"/>
          </w:tcPr>
          <w:p w:rsidR="00F50AB8" w:rsidRDefault="00B0676F">
            <w:pPr>
              <w:pStyle w:val="TableParagraph"/>
              <w:spacing w:before="140" w:line="242" w:lineRule="auto"/>
              <w:ind w:right="412"/>
              <w:rPr>
                <w:sz w:val="24"/>
              </w:rPr>
            </w:pPr>
            <w:r>
              <w:rPr>
                <w:sz w:val="24"/>
              </w:rPr>
              <w:t>Dentry of the emulated root directory (always NULL for the 80 × 86 architecture)</w:t>
            </w:r>
          </w:p>
        </w:tc>
      </w:tr>
      <w:tr w:rsidR="00F50AB8">
        <w:trPr>
          <w:trHeight w:val="849"/>
        </w:trPr>
        <w:tc>
          <w:tcPr>
            <w:tcW w:w="1700" w:type="dxa"/>
          </w:tcPr>
          <w:p w:rsidR="00F50AB8" w:rsidRDefault="00B0676F">
            <w:pPr>
              <w:pStyle w:val="TableParagraph"/>
              <w:spacing w:before="142" w:line="237" w:lineRule="auto"/>
              <w:ind w:right="428"/>
              <w:rPr>
                <w:sz w:val="24"/>
              </w:rPr>
            </w:pPr>
            <w:r>
              <w:rPr>
                <w:sz w:val="24"/>
              </w:rPr>
              <w:t>struct vfsmount *</w:t>
            </w:r>
          </w:p>
        </w:tc>
        <w:tc>
          <w:tcPr>
            <w:tcW w:w="1301" w:type="dxa"/>
          </w:tcPr>
          <w:p w:rsidR="00F50AB8" w:rsidRDefault="00F50AB8">
            <w:pPr>
              <w:pStyle w:val="TableParagraph"/>
              <w:spacing w:before="3"/>
              <w:ind w:left="0"/>
              <w:rPr>
                <w:i/>
                <w:sz w:val="24"/>
              </w:rPr>
            </w:pPr>
          </w:p>
          <w:p w:rsidR="00F50AB8" w:rsidRDefault="00B0676F">
            <w:pPr>
              <w:pStyle w:val="TableParagraph"/>
              <w:spacing w:before="0"/>
              <w:rPr>
                <w:sz w:val="24"/>
              </w:rPr>
            </w:pPr>
            <w:r>
              <w:rPr>
                <w:sz w:val="24"/>
              </w:rPr>
              <w:t>rootmnt</w:t>
            </w:r>
          </w:p>
        </w:tc>
        <w:tc>
          <w:tcPr>
            <w:tcW w:w="7184" w:type="dxa"/>
          </w:tcPr>
          <w:p w:rsidR="00F50AB8" w:rsidRDefault="00F50AB8">
            <w:pPr>
              <w:pStyle w:val="TableParagraph"/>
              <w:spacing w:before="3"/>
              <w:ind w:left="0"/>
              <w:rPr>
                <w:i/>
                <w:sz w:val="24"/>
              </w:rPr>
            </w:pPr>
          </w:p>
          <w:p w:rsidR="00F50AB8" w:rsidRDefault="00B0676F">
            <w:pPr>
              <w:pStyle w:val="TableParagraph"/>
              <w:spacing w:before="0"/>
              <w:rPr>
                <w:sz w:val="24"/>
              </w:rPr>
            </w:pPr>
            <w:r>
              <w:rPr>
                <w:sz w:val="24"/>
              </w:rPr>
              <w:t>Mounted filesystem object of the root directory</w:t>
            </w:r>
          </w:p>
        </w:tc>
      </w:tr>
      <w:tr w:rsidR="00F50AB8">
        <w:trPr>
          <w:trHeight w:val="853"/>
        </w:trPr>
        <w:tc>
          <w:tcPr>
            <w:tcW w:w="1700" w:type="dxa"/>
            <w:shd w:val="clear" w:color="auto" w:fill="F7F7F7"/>
          </w:tcPr>
          <w:p w:rsidR="00F50AB8" w:rsidRDefault="00B0676F">
            <w:pPr>
              <w:pStyle w:val="TableParagraph"/>
              <w:spacing w:before="147" w:line="237" w:lineRule="auto"/>
              <w:ind w:right="428"/>
              <w:rPr>
                <w:sz w:val="24"/>
              </w:rPr>
            </w:pPr>
            <w:r>
              <w:rPr>
                <w:sz w:val="24"/>
              </w:rPr>
              <w:t>struct vfsmount *</w:t>
            </w:r>
          </w:p>
        </w:tc>
        <w:tc>
          <w:tcPr>
            <w:tcW w:w="1301" w:type="dxa"/>
            <w:shd w:val="clear" w:color="auto" w:fill="F7F7F7"/>
          </w:tcPr>
          <w:p w:rsidR="00F50AB8" w:rsidRDefault="00F50AB8">
            <w:pPr>
              <w:pStyle w:val="TableParagraph"/>
              <w:spacing w:before="3"/>
              <w:ind w:left="0"/>
              <w:rPr>
                <w:i/>
                <w:sz w:val="24"/>
              </w:rPr>
            </w:pPr>
          </w:p>
          <w:p w:rsidR="00F50AB8" w:rsidRDefault="00B0676F">
            <w:pPr>
              <w:pStyle w:val="TableParagraph"/>
              <w:spacing w:before="0"/>
              <w:rPr>
                <w:sz w:val="24"/>
              </w:rPr>
            </w:pPr>
            <w:r>
              <w:rPr>
                <w:sz w:val="24"/>
              </w:rPr>
              <w:t>pwdmnt</w:t>
            </w:r>
          </w:p>
        </w:tc>
        <w:tc>
          <w:tcPr>
            <w:tcW w:w="7184" w:type="dxa"/>
            <w:shd w:val="clear" w:color="auto" w:fill="F7F7F7"/>
          </w:tcPr>
          <w:p w:rsidR="00F50AB8" w:rsidRDefault="00F50AB8">
            <w:pPr>
              <w:pStyle w:val="TableParagraph"/>
              <w:spacing w:before="3"/>
              <w:ind w:left="0"/>
              <w:rPr>
                <w:i/>
                <w:sz w:val="24"/>
              </w:rPr>
            </w:pPr>
          </w:p>
          <w:p w:rsidR="00F50AB8" w:rsidRDefault="00B0676F">
            <w:pPr>
              <w:pStyle w:val="TableParagraph"/>
              <w:spacing w:before="0"/>
              <w:rPr>
                <w:sz w:val="24"/>
              </w:rPr>
            </w:pPr>
            <w:r>
              <w:rPr>
                <w:sz w:val="24"/>
              </w:rPr>
              <w:t>Mounted filesystem object of the current working directory</w:t>
            </w:r>
          </w:p>
        </w:tc>
      </w:tr>
      <w:tr w:rsidR="00F50AB8">
        <w:trPr>
          <w:trHeight w:val="964"/>
        </w:trPr>
        <w:tc>
          <w:tcPr>
            <w:tcW w:w="1700" w:type="dxa"/>
          </w:tcPr>
          <w:p w:rsidR="00F50AB8" w:rsidRDefault="00B0676F">
            <w:pPr>
              <w:pStyle w:val="TableParagraph"/>
              <w:spacing w:before="198" w:line="242" w:lineRule="auto"/>
              <w:ind w:right="428"/>
              <w:rPr>
                <w:sz w:val="24"/>
              </w:rPr>
            </w:pPr>
            <w:r>
              <w:rPr>
                <w:sz w:val="24"/>
              </w:rPr>
              <w:t>struct vfsmount *</w:t>
            </w:r>
          </w:p>
        </w:tc>
        <w:tc>
          <w:tcPr>
            <w:tcW w:w="1301" w:type="dxa"/>
          </w:tcPr>
          <w:p w:rsidR="00F50AB8" w:rsidRDefault="00F50AB8">
            <w:pPr>
              <w:pStyle w:val="TableParagraph"/>
              <w:spacing w:before="3"/>
              <w:ind w:left="0"/>
              <w:rPr>
                <w:i/>
                <w:sz w:val="29"/>
              </w:rPr>
            </w:pPr>
          </w:p>
          <w:p w:rsidR="00F50AB8" w:rsidRDefault="00B0676F">
            <w:pPr>
              <w:pStyle w:val="TableParagraph"/>
              <w:spacing w:before="0"/>
              <w:rPr>
                <w:sz w:val="24"/>
              </w:rPr>
            </w:pPr>
            <w:r>
              <w:rPr>
                <w:sz w:val="24"/>
              </w:rPr>
              <w:t>altrootmnt</w:t>
            </w:r>
          </w:p>
        </w:tc>
        <w:tc>
          <w:tcPr>
            <w:tcW w:w="7184" w:type="dxa"/>
          </w:tcPr>
          <w:p w:rsidR="00F50AB8" w:rsidRDefault="00B0676F">
            <w:pPr>
              <w:pStyle w:val="TableParagraph"/>
              <w:spacing w:before="198" w:line="242" w:lineRule="auto"/>
              <w:ind w:right="1513"/>
              <w:rPr>
                <w:sz w:val="24"/>
              </w:rPr>
            </w:pPr>
            <w:r>
              <w:rPr>
                <w:sz w:val="24"/>
              </w:rPr>
              <w:t>Mounted filesystem object of the emulated root directory (always NULL for the 80 × 86 architecture)</w:t>
            </w:r>
          </w:p>
        </w:tc>
      </w:tr>
    </w:tbl>
    <w:p w:rsidR="00F50AB8" w:rsidRDefault="00F50AB8">
      <w:pPr>
        <w:pStyle w:val="BodyText"/>
        <w:spacing w:before="5"/>
        <w:rPr>
          <w:i/>
          <w:sz w:val="23"/>
        </w:rPr>
      </w:pPr>
    </w:p>
    <w:p w:rsidR="00F50AB8" w:rsidRDefault="00B0676F">
      <w:pPr>
        <w:pStyle w:val="BodyText"/>
        <w:spacing w:before="1" w:line="242" w:lineRule="auto"/>
        <w:ind w:left="260" w:right="1417"/>
      </w:pPr>
      <w:r>
        <w:t xml:space="preserve">A second table, whose address is contained in the files field of the process descriptor, specifies which files are currently opened by the process. It is a files_struct structure whose fields are illustrated in </w:t>
      </w:r>
      <w:hyperlink r:id="rId79" w:anchor="linuxkernel2-CHP-12-TABLE-7">
        <w:r>
          <w:t>Table 12-7</w:t>
        </w:r>
      </w:hyperlink>
      <w:r>
        <w:t>.</w:t>
      </w:r>
    </w:p>
    <w:p w:rsidR="00F50AB8" w:rsidRDefault="00F50AB8">
      <w:pPr>
        <w:pStyle w:val="BodyText"/>
        <w:spacing w:before="1"/>
      </w:pPr>
    </w:p>
    <w:p w:rsidR="00F50AB8" w:rsidRDefault="00B0676F">
      <w:pPr>
        <w:spacing w:before="1"/>
        <w:ind w:left="260"/>
        <w:rPr>
          <w:i/>
          <w:sz w:val="24"/>
        </w:rPr>
      </w:pPr>
      <w:proofErr w:type="gramStart"/>
      <w:r>
        <w:rPr>
          <w:i/>
          <w:sz w:val="24"/>
        </w:rPr>
        <w:t>Table 12-7.</w:t>
      </w:r>
      <w:proofErr w:type="gramEnd"/>
      <w:r>
        <w:rPr>
          <w:i/>
          <w:sz w:val="24"/>
        </w:rPr>
        <w:t xml:space="preserve"> The fields of the files_struct structure</w:t>
      </w:r>
    </w:p>
    <w:p w:rsidR="00F50AB8" w:rsidRDefault="00F50AB8">
      <w:pPr>
        <w:pStyle w:val="BodyText"/>
        <w:spacing w:before="10"/>
        <w:rPr>
          <w:i/>
          <w:sz w:val="10"/>
        </w:rPr>
      </w:pPr>
    </w:p>
    <w:tbl>
      <w:tblPr>
        <w:tblW w:w="0" w:type="auto"/>
        <w:tblInd w:w="1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777"/>
        <w:gridCol w:w="2526"/>
        <w:gridCol w:w="6079"/>
      </w:tblGrid>
      <w:tr w:rsidR="00F50AB8">
        <w:trPr>
          <w:trHeight w:val="575"/>
        </w:trPr>
        <w:tc>
          <w:tcPr>
            <w:tcW w:w="1777" w:type="dxa"/>
            <w:shd w:val="clear" w:color="auto" w:fill="F5F5F5"/>
          </w:tcPr>
          <w:p w:rsidR="00F50AB8" w:rsidRDefault="00B0676F">
            <w:pPr>
              <w:pStyle w:val="TableParagraph"/>
              <w:rPr>
                <w:b/>
                <w:sz w:val="24"/>
              </w:rPr>
            </w:pPr>
            <w:r>
              <w:rPr>
                <w:b/>
                <w:sz w:val="24"/>
              </w:rPr>
              <w:t>Type</w:t>
            </w:r>
          </w:p>
        </w:tc>
        <w:tc>
          <w:tcPr>
            <w:tcW w:w="2526" w:type="dxa"/>
            <w:shd w:val="clear" w:color="auto" w:fill="F5F5F5"/>
          </w:tcPr>
          <w:p w:rsidR="00F50AB8" w:rsidRDefault="00B0676F">
            <w:pPr>
              <w:pStyle w:val="TableParagraph"/>
              <w:rPr>
                <w:b/>
                <w:sz w:val="24"/>
              </w:rPr>
            </w:pPr>
            <w:r>
              <w:rPr>
                <w:b/>
                <w:sz w:val="24"/>
              </w:rPr>
              <w:t>Field</w:t>
            </w:r>
          </w:p>
        </w:tc>
        <w:tc>
          <w:tcPr>
            <w:tcW w:w="6079" w:type="dxa"/>
            <w:shd w:val="clear" w:color="auto" w:fill="F5F5F5"/>
          </w:tcPr>
          <w:p w:rsidR="00F50AB8" w:rsidRDefault="00B0676F">
            <w:pPr>
              <w:pStyle w:val="TableParagraph"/>
              <w:rPr>
                <w:b/>
                <w:sz w:val="24"/>
              </w:rPr>
            </w:pPr>
            <w:r>
              <w:rPr>
                <w:b/>
                <w:sz w:val="24"/>
              </w:rPr>
              <w:t>Description</w:t>
            </w:r>
          </w:p>
        </w:tc>
      </w:tr>
      <w:tr w:rsidR="00F50AB8">
        <w:trPr>
          <w:trHeight w:val="633"/>
        </w:trPr>
        <w:tc>
          <w:tcPr>
            <w:tcW w:w="1777" w:type="dxa"/>
          </w:tcPr>
          <w:p w:rsidR="00F50AB8" w:rsidRDefault="00B0676F">
            <w:pPr>
              <w:pStyle w:val="TableParagraph"/>
              <w:spacing w:before="169"/>
              <w:rPr>
                <w:sz w:val="24"/>
              </w:rPr>
            </w:pPr>
            <w:r>
              <w:rPr>
                <w:sz w:val="24"/>
              </w:rPr>
              <w:t>atomic_t</w:t>
            </w:r>
          </w:p>
        </w:tc>
        <w:tc>
          <w:tcPr>
            <w:tcW w:w="2526" w:type="dxa"/>
          </w:tcPr>
          <w:p w:rsidR="00F50AB8" w:rsidRDefault="00B0676F">
            <w:pPr>
              <w:pStyle w:val="TableParagraph"/>
              <w:spacing w:before="169"/>
              <w:rPr>
                <w:sz w:val="24"/>
              </w:rPr>
            </w:pPr>
            <w:r>
              <w:rPr>
                <w:sz w:val="24"/>
              </w:rPr>
              <w:t>count</w:t>
            </w:r>
          </w:p>
        </w:tc>
        <w:tc>
          <w:tcPr>
            <w:tcW w:w="6079" w:type="dxa"/>
          </w:tcPr>
          <w:p w:rsidR="00F50AB8" w:rsidRDefault="00B0676F">
            <w:pPr>
              <w:pStyle w:val="TableParagraph"/>
              <w:spacing w:before="169"/>
              <w:rPr>
                <w:sz w:val="24"/>
              </w:rPr>
            </w:pPr>
            <w:r>
              <w:rPr>
                <w:sz w:val="24"/>
              </w:rPr>
              <w:t>Number of processes sharing this table</w:t>
            </w:r>
          </w:p>
        </w:tc>
      </w:tr>
      <w:tr w:rsidR="00F50AB8">
        <w:trPr>
          <w:trHeight w:val="613"/>
        </w:trPr>
        <w:tc>
          <w:tcPr>
            <w:tcW w:w="1777" w:type="dxa"/>
            <w:shd w:val="clear" w:color="auto" w:fill="F7F7F7"/>
          </w:tcPr>
          <w:p w:rsidR="00F50AB8" w:rsidRDefault="00B0676F">
            <w:pPr>
              <w:pStyle w:val="TableParagraph"/>
              <w:spacing w:before="159"/>
              <w:rPr>
                <w:sz w:val="24"/>
              </w:rPr>
            </w:pPr>
            <w:r>
              <w:rPr>
                <w:sz w:val="24"/>
              </w:rPr>
              <w:t>rwlock_t</w:t>
            </w:r>
          </w:p>
        </w:tc>
        <w:tc>
          <w:tcPr>
            <w:tcW w:w="2526" w:type="dxa"/>
            <w:shd w:val="clear" w:color="auto" w:fill="F7F7F7"/>
          </w:tcPr>
          <w:p w:rsidR="00F50AB8" w:rsidRDefault="00B0676F">
            <w:pPr>
              <w:pStyle w:val="TableParagraph"/>
              <w:spacing w:before="159"/>
              <w:rPr>
                <w:sz w:val="24"/>
              </w:rPr>
            </w:pPr>
            <w:r>
              <w:rPr>
                <w:sz w:val="24"/>
              </w:rPr>
              <w:t>file_lock</w:t>
            </w:r>
          </w:p>
        </w:tc>
        <w:tc>
          <w:tcPr>
            <w:tcW w:w="6079" w:type="dxa"/>
            <w:shd w:val="clear" w:color="auto" w:fill="F7F7F7"/>
          </w:tcPr>
          <w:p w:rsidR="00F50AB8" w:rsidRDefault="00B0676F">
            <w:pPr>
              <w:pStyle w:val="TableParagraph"/>
              <w:spacing w:before="159"/>
              <w:rPr>
                <w:sz w:val="24"/>
              </w:rPr>
            </w:pPr>
            <w:r>
              <w:rPr>
                <w:sz w:val="24"/>
              </w:rPr>
              <w:t>Read/write spin lock for the table fields</w:t>
            </w:r>
          </w:p>
        </w:tc>
      </w:tr>
      <w:tr w:rsidR="00F50AB8">
        <w:trPr>
          <w:trHeight w:val="628"/>
        </w:trPr>
        <w:tc>
          <w:tcPr>
            <w:tcW w:w="1777" w:type="dxa"/>
            <w:tcBorders>
              <w:bottom w:val="single" w:sz="4" w:space="0" w:color="000000"/>
            </w:tcBorders>
          </w:tcPr>
          <w:p w:rsidR="00F50AB8" w:rsidRDefault="00B0676F">
            <w:pPr>
              <w:pStyle w:val="TableParagraph"/>
              <w:spacing w:before="169"/>
              <w:rPr>
                <w:sz w:val="24"/>
              </w:rPr>
            </w:pPr>
            <w:r>
              <w:rPr>
                <w:sz w:val="24"/>
              </w:rPr>
              <w:t>int</w:t>
            </w:r>
          </w:p>
        </w:tc>
        <w:tc>
          <w:tcPr>
            <w:tcW w:w="2526" w:type="dxa"/>
            <w:tcBorders>
              <w:bottom w:val="single" w:sz="4" w:space="0" w:color="000000"/>
            </w:tcBorders>
          </w:tcPr>
          <w:p w:rsidR="00F50AB8" w:rsidRDefault="00B0676F">
            <w:pPr>
              <w:pStyle w:val="TableParagraph"/>
              <w:spacing w:before="169"/>
              <w:rPr>
                <w:sz w:val="24"/>
              </w:rPr>
            </w:pPr>
            <w:r>
              <w:rPr>
                <w:sz w:val="24"/>
              </w:rPr>
              <w:t>max_fds</w:t>
            </w:r>
          </w:p>
        </w:tc>
        <w:tc>
          <w:tcPr>
            <w:tcW w:w="6079" w:type="dxa"/>
            <w:tcBorders>
              <w:bottom w:val="single" w:sz="4" w:space="0" w:color="000000"/>
            </w:tcBorders>
          </w:tcPr>
          <w:p w:rsidR="00F50AB8" w:rsidRDefault="00B0676F">
            <w:pPr>
              <w:pStyle w:val="TableParagraph"/>
              <w:spacing w:before="169"/>
              <w:rPr>
                <w:sz w:val="24"/>
              </w:rPr>
            </w:pPr>
            <w:r>
              <w:rPr>
                <w:sz w:val="24"/>
              </w:rPr>
              <w:t>Current maximum number of file objects</w:t>
            </w:r>
          </w:p>
        </w:tc>
      </w:tr>
    </w:tbl>
    <w:p w:rsidR="00F50AB8" w:rsidRDefault="00F50AB8">
      <w:pPr>
        <w:rPr>
          <w:sz w:val="24"/>
        </w:rPr>
        <w:sectPr w:rsidR="00F50AB8">
          <w:pgSz w:w="12240" w:h="15840"/>
          <w:pgMar w:top="1340" w:right="60" w:bottom="700" w:left="1180" w:header="148" w:footer="508" w:gutter="0"/>
          <w:cols w:space="720"/>
        </w:sectPr>
      </w:pPr>
    </w:p>
    <w:p w:rsidR="00F50AB8" w:rsidRDefault="00F50AB8">
      <w:pPr>
        <w:pStyle w:val="BodyText"/>
        <w:spacing w:before="7"/>
        <w:rPr>
          <w:i/>
          <w:sz w:val="7"/>
        </w:rPr>
      </w:pPr>
    </w:p>
    <w:tbl>
      <w:tblPr>
        <w:tblW w:w="0" w:type="auto"/>
        <w:tblInd w:w="1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777"/>
        <w:gridCol w:w="2526"/>
        <w:gridCol w:w="6079"/>
      </w:tblGrid>
      <w:tr w:rsidR="00F50AB8">
        <w:trPr>
          <w:trHeight w:val="575"/>
        </w:trPr>
        <w:tc>
          <w:tcPr>
            <w:tcW w:w="1777" w:type="dxa"/>
            <w:shd w:val="clear" w:color="auto" w:fill="F5F5F5"/>
          </w:tcPr>
          <w:p w:rsidR="00F50AB8" w:rsidRDefault="00B0676F">
            <w:pPr>
              <w:pStyle w:val="TableParagraph"/>
              <w:rPr>
                <w:b/>
                <w:sz w:val="24"/>
              </w:rPr>
            </w:pPr>
            <w:r>
              <w:rPr>
                <w:b/>
                <w:sz w:val="24"/>
              </w:rPr>
              <w:t>Type</w:t>
            </w:r>
          </w:p>
        </w:tc>
        <w:tc>
          <w:tcPr>
            <w:tcW w:w="2526" w:type="dxa"/>
            <w:shd w:val="clear" w:color="auto" w:fill="F5F5F5"/>
          </w:tcPr>
          <w:p w:rsidR="00F50AB8" w:rsidRDefault="00B0676F">
            <w:pPr>
              <w:pStyle w:val="TableParagraph"/>
              <w:rPr>
                <w:b/>
                <w:sz w:val="24"/>
              </w:rPr>
            </w:pPr>
            <w:r>
              <w:rPr>
                <w:b/>
                <w:sz w:val="24"/>
              </w:rPr>
              <w:t>Field</w:t>
            </w:r>
          </w:p>
        </w:tc>
        <w:tc>
          <w:tcPr>
            <w:tcW w:w="6079" w:type="dxa"/>
            <w:shd w:val="clear" w:color="auto" w:fill="F5F5F5"/>
          </w:tcPr>
          <w:p w:rsidR="00F50AB8" w:rsidRDefault="00B0676F">
            <w:pPr>
              <w:pStyle w:val="TableParagraph"/>
              <w:rPr>
                <w:b/>
                <w:sz w:val="24"/>
              </w:rPr>
            </w:pPr>
            <w:r>
              <w:rPr>
                <w:b/>
                <w:sz w:val="24"/>
              </w:rPr>
              <w:t>Description</w:t>
            </w:r>
          </w:p>
        </w:tc>
      </w:tr>
      <w:tr w:rsidR="00F50AB8">
        <w:trPr>
          <w:trHeight w:val="614"/>
        </w:trPr>
        <w:tc>
          <w:tcPr>
            <w:tcW w:w="1777" w:type="dxa"/>
            <w:shd w:val="clear" w:color="auto" w:fill="F7F7F7"/>
          </w:tcPr>
          <w:p w:rsidR="00F50AB8" w:rsidRDefault="00B0676F">
            <w:pPr>
              <w:pStyle w:val="TableParagraph"/>
              <w:spacing w:before="164"/>
              <w:rPr>
                <w:sz w:val="24"/>
              </w:rPr>
            </w:pPr>
            <w:r>
              <w:rPr>
                <w:sz w:val="24"/>
              </w:rPr>
              <w:t>int</w:t>
            </w:r>
          </w:p>
        </w:tc>
        <w:tc>
          <w:tcPr>
            <w:tcW w:w="2526" w:type="dxa"/>
            <w:shd w:val="clear" w:color="auto" w:fill="F7F7F7"/>
          </w:tcPr>
          <w:p w:rsidR="00F50AB8" w:rsidRDefault="00B0676F">
            <w:pPr>
              <w:pStyle w:val="TableParagraph"/>
              <w:spacing w:before="164"/>
              <w:rPr>
                <w:sz w:val="24"/>
              </w:rPr>
            </w:pPr>
            <w:r>
              <w:rPr>
                <w:sz w:val="24"/>
              </w:rPr>
              <w:t>max_fdset</w:t>
            </w:r>
          </w:p>
        </w:tc>
        <w:tc>
          <w:tcPr>
            <w:tcW w:w="6079" w:type="dxa"/>
            <w:shd w:val="clear" w:color="auto" w:fill="F7F7F7"/>
          </w:tcPr>
          <w:p w:rsidR="00F50AB8" w:rsidRDefault="00B0676F">
            <w:pPr>
              <w:pStyle w:val="TableParagraph"/>
              <w:spacing w:before="164"/>
              <w:rPr>
                <w:sz w:val="24"/>
              </w:rPr>
            </w:pPr>
            <w:r>
              <w:rPr>
                <w:sz w:val="24"/>
              </w:rPr>
              <w:t>Current maximum number of file descriptors</w:t>
            </w:r>
          </w:p>
        </w:tc>
      </w:tr>
      <w:tr w:rsidR="00F50AB8">
        <w:trPr>
          <w:trHeight w:val="632"/>
        </w:trPr>
        <w:tc>
          <w:tcPr>
            <w:tcW w:w="1777" w:type="dxa"/>
          </w:tcPr>
          <w:p w:rsidR="00F50AB8" w:rsidRDefault="00B0676F">
            <w:pPr>
              <w:pStyle w:val="TableParagraph"/>
              <w:spacing w:before="169"/>
              <w:rPr>
                <w:sz w:val="24"/>
              </w:rPr>
            </w:pPr>
            <w:r>
              <w:rPr>
                <w:sz w:val="24"/>
              </w:rPr>
              <w:t>int</w:t>
            </w:r>
          </w:p>
        </w:tc>
        <w:tc>
          <w:tcPr>
            <w:tcW w:w="2526" w:type="dxa"/>
          </w:tcPr>
          <w:p w:rsidR="00F50AB8" w:rsidRDefault="00B0676F">
            <w:pPr>
              <w:pStyle w:val="TableParagraph"/>
              <w:spacing w:before="169"/>
              <w:rPr>
                <w:sz w:val="24"/>
              </w:rPr>
            </w:pPr>
            <w:r>
              <w:rPr>
                <w:sz w:val="24"/>
              </w:rPr>
              <w:t>next_fd</w:t>
            </w:r>
          </w:p>
        </w:tc>
        <w:tc>
          <w:tcPr>
            <w:tcW w:w="6079" w:type="dxa"/>
          </w:tcPr>
          <w:p w:rsidR="00F50AB8" w:rsidRDefault="00B0676F">
            <w:pPr>
              <w:pStyle w:val="TableParagraph"/>
              <w:spacing w:before="169"/>
              <w:rPr>
                <w:sz w:val="24"/>
              </w:rPr>
            </w:pPr>
            <w:r>
              <w:rPr>
                <w:sz w:val="24"/>
              </w:rPr>
              <w:t>Maximum file descriptors ever allocated plus 1</w:t>
            </w:r>
          </w:p>
        </w:tc>
      </w:tr>
      <w:tr w:rsidR="00F50AB8">
        <w:trPr>
          <w:trHeight w:val="613"/>
        </w:trPr>
        <w:tc>
          <w:tcPr>
            <w:tcW w:w="1777" w:type="dxa"/>
            <w:shd w:val="clear" w:color="auto" w:fill="F7F7F7"/>
          </w:tcPr>
          <w:p w:rsidR="00F50AB8" w:rsidRDefault="00B0676F">
            <w:pPr>
              <w:pStyle w:val="TableParagraph"/>
              <w:spacing w:before="159"/>
              <w:rPr>
                <w:sz w:val="24"/>
              </w:rPr>
            </w:pPr>
            <w:r>
              <w:rPr>
                <w:sz w:val="24"/>
              </w:rPr>
              <w:t>struct file **</w:t>
            </w:r>
          </w:p>
        </w:tc>
        <w:tc>
          <w:tcPr>
            <w:tcW w:w="2526" w:type="dxa"/>
            <w:shd w:val="clear" w:color="auto" w:fill="F7F7F7"/>
          </w:tcPr>
          <w:p w:rsidR="00F50AB8" w:rsidRDefault="00B0676F">
            <w:pPr>
              <w:pStyle w:val="TableParagraph"/>
              <w:spacing w:before="159"/>
              <w:rPr>
                <w:sz w:val="24"/>
              </w:rPr>
            </w:pPr>
            <w:r>
              <w:rPr>
                <w:sz w:val="24"/>
              </w:rPr>
              <w:t>fd</w:t>
            </w:r>
          </w:p>
        </w:tc>
        <w:tc>
          <w:tcPr>
            <w:tcW w:w="6079" w:type="dxa"/>
            <w:shd w:val="clear" w:color="auto" w:fill="F7F7F7"/>
          </w:tcPr>
          <w:p w:rsidR="00F50AB8" w:rsidRDefault="00B0676F">
            <w:pPr>
              <w:pStyle w:val="TableParagraph"/>
              <w:spacing w:before="159"/>
              <w:rPr>
                <w:sz w:val="24"/>
              </w:rPr>
            </w:pPr>
            <w:r>
              <w:rPr>
                <w:sz w:val="24"/>
              </w:rPr>
              <w:t>Pointer to array of file object pointers</w:t>
            </w:r>
          </w:p>
        </w:tc>
      </w:tr>
      <w:tr w:rsidR="00F50AB8">
        <w:trPr>
          <w:trHeight w:val="628"/>
        </w:trPr>
        <w:tc>
          <w:tcPr>
            <w:tcW w:w="1777" w:type="dxa"/>
          </w:tcPr>
          <w:p w:rsidR="00F50AB8" w:rsidRDefault="00B0676F">
            <w:pPr>
              <w:pStyle w:val="TableParagraph"/>
              <w:spacing w:before="169"/>
              <w:rPr>
                <w:sz w:val="24"/>
              </w:rPr>
            </w:pPr>
            <w:r>
              <w:rPr>
                <w:sz w:val="24"/>
              </w:rPr>
              <w:t>fd_set *</w:t>
            </w:r>
          </w:p>
        </w:tc>
        <w:tc>
          <w:tcPr>
            <w:tcW w:w="2526" w:type="dxa"/>
          </w:tcPr>
          <w:p w:rsidR="00F50AB8" w:rsidRDefault="00B0676F">
            <w:pPr>
              <w:pStyle w:val="TableParagraph"/>
              <w:spacing w:before="169"/>
              <w:rPr>
                <w:sz w:val="24"/>
              </w:rPr>
            </w:pPr>
            <w:r>
              <w:rPr>
                <w:sz w:val="24"/>
              </w:rPr>
              <w:t>close_on_exec</w:t>
            </w:r>
          </w:p>
        </w:tc>
        <w:tc>
          <w:tcPr>
            <w:tcW w:w="6079" w:type="dxa"/>
          </w:tcPr>
          <w:p w:rsidR="00F50AB8" w:rsidRDefault="00B0676F">
            <w:pPr>
              <w:pStyle w:val="TableParagraph"/>
              <w:spacing w:before="169"/>
              <w:rPr>
                <w:sz w:val="24"/>
              </w:rPr>
            </w:pPr>
            <w:r>
              <w:rPr>
                <w:sz w:val="24"/>
              </w:rPr>
              <w:t>Pointer to file descriptors to be closed on exec( )</w:t>
            </w:r>
          </w:p>
        </w:tc>
      </w:tr>
      <w:tr w:rsidR="00F50AB8">
        <w:trPr>
          <w:trHeight w:val="618"/>
        </w:trPr>
        <w:tc>
          <w:tcPr>
            <w:tcW w:w="1777" w:type="dxa"/>
            <w:shd w:val="clear" w:color="auto" w:fill="F7F7F7"/>
          </w:tcPr>
          <w:p w:rsidR="00F50AB8" w:rsidRDefault="00B0676F">
            <w:pPr>
              <w:pStyle w:val="TableParagraph"/>
              <w:spacing w:before="164"/>
              <w:rPr>
                <w:sz w:val="24"/>
              </w:rPr>
            </w:pPr>
            <w:r>
              <w:rPr>
                <w:sz w:val="24"/>
              </w:rPr>
              <w:t>fd_set *</w:t>
            </w:r>
          </w:p>
        </w:tc>
        <w:tc>
          <w:tcPr>
            <w:tcW w:w="2526" w:type="dxa"/>
            <w:shd w:val="clear" w:color="auto" w:fill="F7F7F7"/>
          </w:tcPr>
          <w:p w:rsidR="00F50AB8" w:rsidRDefault="00B0676F">
            <w:pPr>
              <w:pStyle w:val="TableParagraph"/>
              <w:spacing w:before="164"/>
              <w:rPr>
                <w:sz w:val="24"/>
              </w:rPr>
            </w:pPr>
            <w:r>
              <w:rPr>
                <w:sz w:val="24"/>
              </w:rPr>
              <w:t>open_fds</w:t>
            </w:r>
          </w:p>
        </w:tc>
        <w:tc>
          <w:tcPr>
            <w:tcW w:w="6079" w:type="dxa"/>
            <w:shd w:val="clear" w:color="auto" w:fill="F7F7F7"/>
          </w:tcPr>
          <w:p w:rsidR="00F50AB8" w:rsidRDefault="00B0676F">
            <w:pPr>
              <w:pStyle w:val="TableParagraph"/>
              <w:spacing w:before="164"/>
              <w:rPr>
                <w:sz w:val="24"/>
              </w:rPr>
            </w:pPr>
            <w:r>
              <w:rPr>
                <w:sz w:val="24"/>
              </w:rPr>
              <w:t>Pointer to open file descriptors</w:t>
            </w:r>
          </w:p>
        </w:tc>
      </w:tr>
      <w:tr w:rsidR="00F50AB8">
        <w:trPr>
          <w:trHeight w:val="628"/>
        </w:trPr>
        <w:tc>
          <w:tcPr>
            <w:tcW w:w="1777" w:type="dxa"/>
          </w:tcPr>
          <w:p w:rsidR="00F50AB8" w:rsidRDefault="00B0676F">
            <w:pPr>
              <w:pStyle w:val="TableParagraph"/>
              <w:spacing w:before="169"/>
              <w:rPr>
                <w:sz w:val="24"/>
              </w:rPr>
            </w:pPr>
            <w:r>
              <w:rPr>
                <w:sz w:val="24"/>
              </w:rPr>
              <w:t>fd_set</w:t>
            </w:r>
          </w:p>
        </w:tc>
        <w:tc>
          <w:tcPr>
            <w:tcW w:w="2526" w:type="dxa"/>
          </w:tcPr>
          <w:p w:rsidR="00F50AB8" w:rsidRDefault="00B0676F">
            <w:pPr>
              <w:pStyle w:val="TableParagraph"/>
              <w:spacing w:before="169"/>
              <w:rPr>
                <w:sz w:val="24"/>
              </w:rPr>
            </w:pPr>
            <w:r>
              <w:rPr>
                <w:sz w:val="24"/>
              </w:rPr>
              <w:t>close_on_exec_init</w:t>
            </w:r>
          </w:p>
        </w:tc>
        <w:tc>
          <w:tcPr>
            <w:tcW w:w="6079" w:type="dxa"/>
          </w:tcPr>
          <w:p w:rsidR="00F50AB8" w:rsidRDefault="00B0676F">
            <w:pPr>
              <w:pStyle w:val="TableParagraph"/>
              <w:spacing w:before="169"/>
              <w:rPr>
                <w:sz w:val="24"/>
              </w:rPr>
            </w:pPr>
            <w:r>
              <w:rPr>
                <w:sz w:val="24"/>
              </w:rPr>
              <w:t>Initial set of file descriptors to be closed on exec( )</w:t>
            </w:r>
          </w:p>
        </w:tc>
      </w:tr>
      <w:tr w:rsidR="00F50AB8">
        <w:trPr>
          <w:trHeight w:val="614"/>
        </w:trPr>
        <w:tc>
          <w:tcPr>
            <w:tcW w:w="1777" w:type="dxa"/>
            <w:shd w:val="clear" w:color="auto" w:fill="F7F7F7"/>
          </w:tcPr>
          <w:p w:rsidR="00F50AB8" w:rsidRDefault="00B0676F">
            <w:pPr>
              <w:pStyle w:val="TableParagraph"/>
              <w:spacing w:before="160"/>
              <w:rPr>
                <w:sz w:val="24"/>
              </w:rPr>
            </w:pPr>
            <w:r>
              <w:rPr>
                <w:sz w:val="24"/>
              </w:rPr>
              <w:t>fd_set</w:t>
            </w:r>
          </w:p>
        </w:tc>
        <w:tc>
          <w:tcPr>
            <w:tcW w:w="2526" w:type="dxa"/>
            <w:shd w:val="clear" w:color="auto" w:fill="F7F7F7"/>
          </w:tcPr>
          <w:p w:rsidR="00F50AB8" w:rsidRDefault="00B0676F">
            <w:pPr>
              <w:pStyle w:val="TableParagraph"/>
              <w:spacing w:before="160"/>
              <w:rPr>
                <w:sz w:val="24"/>
              </w:rPr>
            </w:pPr>
            <w:r>
              <w:rPr>
                <w:sz w:val="24"/>
              </w:rPr>
              <w:t>open_fds_init</w:t>
            </w:r>
          </w:p>
        </w:tc>
        <w:tc>
          <w:tcPr>
            <w:tcW w:w="6079" w:type="dxa"/>
            <w:shd w:val="clear" w:color="auto" w:fill="F7F7F7"/>
          </w:tcPr>
          <w:p w:rsidR="00F50AB8" w:rsidRDefault="00B0676F">
            <w:pPr>
              <w:pStyle w:val="TableParagraph"/>
              <w:spacing w:before="160"/>
              <w:rPr>
                <w:sz w:val="24"/>
              </w:rPr>
            </w:pPr>
            <w:r>
              <w:rPr>
                <w:sz w:val="24"/>
              </w:rPr>
              <w:t>Initial set of file descriptors</w:t>
            </w:r>
          </w:p>
        </w:tc>
      </w:tr>
      <w:tr w:rsidR="00F50AB8">
        <w:trPr>
          <w:trHeight w:val="632"/>
        </w:trPr>
        <w:tc>
          <w:tcPr>
            <w:tcW w:w="1777" w:type="dxa"/>
          </w:tcPr>
          <w:p w:rsidR="00F50AB8" w:rsidRDefault="00B0676F">
            <w:pPr>
              <w:pStyle w:val="TableParagraph"/>
              <w:spacing w:before="169"/>
              <w:rPr>
                <w:sz w:val="24"/>
              </w:rPr>
            </w:pPr>
            <w:r>
              <w:rPr>
                <w:sz w:val="24"/>
              </w:rPr>
              <w:t>struct file **</w:t>
            </w:r>
          </w:p>
        </w:tc>
        <w:tc>
          <w:tcPr>
            <w:tcW w:w="2526" w:type="dxa"/>
          </w:tcPr>
          <w:p w:rsidR="00F50AB8" w:rsidRDefault="00B0676F">
            <w:pPr>
              <w:pStyle w:val="TableParagraph"/>
              <w:spacing w:before="169"/>
              <w:rPr>
                <w:sz w:val="24"/>
              </w:rPr>
            </w:pPr>
            <w:r>
              <w:rPr>
                <w:sz w:val="24"/>
              </w:rPr>
              <w:t>fd_array</w:t>
            </w:r>
          </w:p>
        </w:tc>
        <w:tc>
          <w:tcPr>
            <w:tcW w:w="6079" w:type="dxa"/>
          </w:tcPr>
          <w:p w:rsidR="00F50AB8" w:rsidRDefault="00B0676F">
            <w:pPr>
              <w:pStyle w:val="TableParagraph"/>
              <w:spacing w:before="169"/>
              <w:rPr>
                <w:sz w:val="24"/>
              </w:rPr>
            </w:pPr>
            <w:r>
              <w:rPr>
                <w:sz w:val="24"/>
              </w:rPr>
              <w:t>Initial array of file object pointers</w:t>
            </w:r>
          </w:p>
        </w:tc>
      </w:tr>
    </w:tbl>
    <w:p w:rsidR="00F50AB8" w:rsidRDefault="00F50AB8">
      <w:pPr>
        <w:pStyle w:val="BodyText"/>
        <w:spacing w:before="8"/>
        <w:rPr>
          <w:i/>
          <w:sz w:val="15"/>
        </w:rPr>
      </w:pPr>
    </w:p>
    <w:p w:rsidR="00F50AB8" w:rsidRDefault="00B0676F">
      <w:pPr>
        <w:pStyle w:val="BodyText"/>
        <w:spacing w:before="90" w:line="242" w:lineRule="auto"/>
        <w:ind w:left="260" w:right="1909"/>
      </w:pPr>
      <w:r>
        <w:t xml:space="preserve">The </w:t>
      </w:r>
      <w:proofErr w:type="gramStart"/>
      <w:r>
        <w:rPr>
          <w:spacing w:val="-4"/>
        </w:rPr>
        <w:t>fd</w:t>
      </w:r>
      <w:proofErr w:type="gramEnd"/>
      <w:r>
        <w:rPr>
          <w:spacing w:val="-4"/>
        </w:rPr>
        <w:t xml:space="preserve"> </w:t>
      </w:r>
      <w:r>
        <w:rPr>
          <w:spacing w:val="-3"/>
        </w:rPr>
        <w:t xml:space="preserve">field </w:t>
      </w:r>
      <w:r>
        <w:t xml:space="preserve">points to an array of pointers to </w:t>
      </w:r>
      <w:r>
        <w:rPr>
          <w:spacing w:val="-4"/>
        </w:rPr>
        <w:t xml:space="preserve">file </w:t>
      </w:r>
      <w:r>
        <w:t xml:space="preserve">objects. The size of the array </w:t>
      </w:r>
      <w:r>
        <w:rPr>
          <w:spacing w:val="-3"/>
        </w:rPr>
        <w:t xml:space="preserve">is </w:t>
      </w:r>
      <w:r>
        <w:t xml:space="preserve">stored </w:t>
      </w:r>
      <w:proofErr w:type="gramStart"/>
      <w:r>
        <w:rPr>
          <w:spacing w:val="-3"/>
        </w:rPr>
        <w:t xml:space="preserve">in  </w:t>
      </w:r>
      <w:r>
        <w:t>the</w:t>
      </w:r>
      <w:proofErr w:type="gramEnd"/>
      <w:r>
        <w:t xml:space="preserve"> max_fds field. Usually, </w:t>
      </w:r>
      <w:proofErr w:type="gramStart"/>
      <w:r>
        <w:rPr>
          <w:spacing w:val="-4"/>
        </w:rPr>
        <w:t>fd</w:t>
      </w:r>
      <w:proofErr w:type="gramEnd"/>
      <w:r>
        <w:rPr>
          <w:spacing w:val="-4"/>
        </w:rPr>
        <w:t xml:space="preserve"> </w:t>
      </w:r>
      <w:r>
        <w:t>points to the fd_array field of the files_struct structure,</w:t>
      </w:r>
      <w:r>
        <w:rPr>
          <w:spacing w:val="-15"/>
        </w:rPr>
        <w:t xml:space="preserve"> </w:t>
      </w:r>
      <w:r>
        <w:t>which</w:t>
      </w:r>
    </w:p>
    <w:p w:rsidR="00F50AB8" w:rsidRDefault="00B0676F">
      <w:pPr>
        <w:pStyle w:val="BodyText"/>
        <w:spacing w:line="242" w:lineRule="auto"/>
        <w:ind w:left="260" w:right="1417"/>
      </w:pPr>
      <w:proofErr w:type="gramStart"/>
      <w:r>
        <w:t>includes</w:t>
      </w:r>
      <w:proofErr w:type="gramEnd"/>
      <w:r>
        <w:t xml:space="preserve"> 32 file object pointers. If the process opens more than 32 files, the kernel allocates a new, larger arra</w:t>
      </w:r>
      <w:r>
        <w:t xml:space="preserve">y of file pointers and stores its address in the </w:t>
      </w:r>
      <w:proofErr w:type="gramStart"/>
      <w:r>
        <w:t>fd</w:t>
      </w:r>
      <w:proofErr w:type="gramEnd"/>
      <w:r>
        <w:t xml:space="preserve"> fields; it also updates</w:t>
      </w:r>
    </w:p>
    <w:p w:rsidR="00F50AB8" w:rsidRDefault="00B0676F">
      <w:pPr>
        <w:pStyle w:val="BodyText"/>
        <w:spacing w:line="271" w:lineRule="exact"/>
        <w:ind w:left="260"/>
      </w:pPr>
      <w:proofErr w:type="gramStart"/>
      <w:r>
        <w:t>the</w:t>
      </w:r>
      <w:proofErr w:type="gramEnd"/>
      <w:r>
        <w:t xml:space="preserve"> max_fds field.</w:t>
      </w:r>
    </w:p>
    <w:p w:rsidR="00F50AB8" w:rsidRDefault="00F50AB8">
      <w:pPr>
        <w:pStyle w:val="BodyText"/>
      </w:pPr>
    </w:p>
    <w:p w:rsidR="00F50AB8" w:rsidRDefault="00B0676F">
      <w:pPr>
        <w:pStyle w:val="BodyText"/>
        <w:ind w:left="260" w:right="1782"/>
      </w:pPr>
      <w:r>
        <w:t xml:space="preserve">For every file with an entry in the fd array, the array index is the </w:t>
      </w:r>
      <w:r>
        <w:rPr>
          <w:i/>
        </w:rPr>
        <w:t xml:space="preserve">file </w:t>
      </w:r>
      <w:proofErr w:type="gramStart"/>
      <w:r>
        <w:rPr>
          <w:i/>
        </w:rPr>
        <w:t xml:space="preserve">descriptor </w:t>
      </w:r>
      <w:r>
        <w:t>.</w:t>
      </w:r>
      <w:proofErr w:type="gramEnd"/>
      <w:r>
        <w:t xml:space="preserve"> Usually, the first element (index 0) of the array is associated with the </w:t>
      </w:r>
      <w:r>
        <w:t xml:space="preserve">standard input of the process, the second with the standard output, and the third with the standard error (see </w:t>
      </w:r>
      <w:hyperlink r:id="rId80" w:anchor="linuxkernel2-CHP-12-FIG-3">
        <w:r>
          <w:t>Figure 12-3</w:t>
        </w:r>
      </w:hyperlink>
      <w:r>
        <w:t xml:space="preserve">). </w:t>
      </w:r>
      <w:proofErr w:type="gramStart"/>
      <w:r>
        <w:t>Unix</w:t>
      </w:r>
      <w:proofErr w:type="gramEnd"/>
      <w:r>
        <w:t xml:space="preserve"> processes use the file descriptor as the main file identifier. Notice that, thanks to the </w:t>
      </w:r>
      <w:proofErr w:type="gramStart"/>
      <w:r>
        <w:t>dup(</w:t>
      </w:r>
      <w:proofErr w:type="gramEnd"/>
    </w:p>
    <w:p w:rsidR="00F50AB8" w:rsidRDefault="00B0676F">
      <w:pPr>
        <w:pStyle w:val="BodyText"/>
        <w:ind w:left="260" w:right="1532"/>
        <w:jc w:val="both"/>
      </w:pPr>
      <w:r>
        <w:t>), dup2( ), and fcntl( ) system calls, two file descriptors may refer to the same opened file—that is, two elements of the array could point t</w:t>
      </w:r>
      <w:r>
        <w:t>o the same file object. Users see this all the time when they use shell constructs like 2&gt;&amp;1 to redirect the standard error to the standard output.</w:t>
      </w:r>
    </w:p>
    <w:p w:rsidR="00F50AB8" w:rsidRDefault="00F50AB8">
      <w:pPr>
        <w:pStyle w:val="BodyText"/>
        <w:spacing w:before="8"/>
      </w:pPr>
    </w:p>
    <w:p w:rsidR="00F50AB8" w:rsidRDefault="00B0676F">
      <w:pPr>
        <w:pStyle w:val="BodyText"/>
        <w:spacing w:line="237" w:lineRule="auto"/>
        <w:ind w:left="260" w:right="1417"/>
      </w:pPr>
      <w:r>
        <w:t xml:space="preserve">A process cannot use more than NR_OPEN (usually, 1, </w:t>
      </w:r>
      <w:proofErr w:type="gramStart"/>
      <w:r>
        <w:t>048 ,576</w:t>
      </w:r>
      <w:proofErr w:type="gramEnd"/>
      <w:r>
        <w:t>) file descriptors. The kernel also enforces a dynamic bound on the maximum number of file descriptors in</w:t>
      </w:r>
    </w:p>
    <w:p w:rsidR="00F50AB8" w:rsidRDefault="00B0676F">
      <w:pPr>
        <w:pStyle w:val="BodyText"/>
        <w:spacing w:before="5" w:line="237" w:lineRule="auto"/>
        <w:ind w:left="260" w:right="1417"/>
      </w:pPr>
      <w:proofErr w:type="gramStart"/>
      <w:r>
        <w:t>the</w:t>
      </w:r>
      <w:proofErr w:type="gramEnd"/>
      <w:r>
        <w:t xml:space="preserve"> rlim[RLIMIT_NOFILE] structure of the process descriptor; this value is usually 1,024, </w:t>
      </w:r>
      <w:r>
        <w:t>but it can be raised if the process has root privileges.</w:t>
      </w:r>
    </w:p>
    <w:p w:rsidR="00F50AB8" w:rsidRDefault="00F50AB8">
      <w:pPr>
        <w:pStyle w:val="BodyText"/>
        <w:spacing w:before="6"/>
      </w:pPr>
    </w:p>
    <w:p w:rsidR="00F50AB8" w:rsidRDefault="00B0676F">
      <w:pPr>
        <w:pStyle w:val="BodyText"/>
        <w:spacing w:before="1"/>
        <w:ind w:left="260" w:right="1343"/>
      </w:pPr>
      <w:r>
        <w:t xml:space="preserve">The open_fds field initially contains the address of the open_fds_init field, which is a bitmap that identifies the file descriptors of currently opened files. The max_fdset field stores the number </w:t>
      </w:r>
      <w:r>
        <w:t xml:space="preserve">of bits in the bitmap. Since the fd_set data structure includes 1,024 bits, there is usually no need to expand the size of the bitmap. However, the kernel may dynamically expand the size of the bitmap if this turns out to be necessary, much as in the case </w:t>
      </w:r>
      <w:r>
        <w:t>of the array of file objects.</w:t>
      </w:r>
    </w:p>
    <w:p w:rsidR="00F50AB8" w:rsidRDefault="00F50AB8">
      <w:pPr>
        <w:sectPr w:rsidR="00F50AB8">
          <w:pgSz w:w="12240" w:h="15840"/>
          <w:pgMar w:top="1340" w:right="60" w:bottom="700" w:left="1180" w:header="148" w:footer="508" w:gutter="0"/>
          <w:cols w:space="720"/>
        </w:sectPr>
      </w:pPr>
    </w:p>
    <w:p w:rsidR="00F50AB8" w:rsidRDefault="00F50AB8">
      <w:pPr>
        <w:pStyle w:val="BodyText"/>
        <w:spacing w:before="6"/>
        <w:rPr>
          <w:sz w:val="7"/>
        </w:rPr>
      </w:pPr>
    </w:p>
    <w:p w:rsidR="00F50AB8" w:rsidRDefault="00B0676F">
      <w:pPr>
        <w:pStyle w:val="BodyText"/>
        <w:ind w:left="231"/>
        <w:rPr>
          <w:sz w:val="20"/>
        </w:rPr>
      </w:pPr>
      <w:r>
        <w:rPr>
          <w:sz w:val="20"/>
        </w:rPr>
      </w:r>
      <w:r>
        <w:rPr>
          <w:sz w:val="20"/>
        </w:rPr>
        <w:pict>
          <v:group id="_x0000_s1026" style="width:471.05pt;height:165.2pt;mso-position-horizontal-relative:char;mso-position-vertical-relative:line" coordsize="9421,3304">
            <v:rect id="_x0000_s1028" style="position:absolute;width:9421;height:3304" fillcolor="#f5f5f5" stroked="f"/>
            <v:shape id="_x0000_s1027" type="#_x0000_t75" alt="The fd array" style="position:absolute;left:28;width:3840;height:3302">
              <v:imagedata r:id="rId81" o:title=""/>
            </v:shape>
            <w10:wrap type="none"/>
            <w10:anchorlock/>
          </v:group>
        </w:pict>
      </w:r>
    </w:p>
    <w:p w:rsidR="00F50AB8" w:rsidRDefault="00F50AB8">
      <w:pPr>
        <w:pStyle w:val="BodyText"/>
        <w:rPr>
          <w:sz w:val="13"/>
        </w:rPr>
      </w:pPr>
    </w:p>
    <w:p w:rsidR="00F50AB8" w:rsidRDefault="00B0676F">
      <w:pPr>
        <w:spacing w:before="90"/>
        <w:ind w:left="2521" w:right="3639"/>
        <w:jc w:val="center"/>
        <w:rPr>
          <w:i/>
          <w:sz w:val="24"/>
        </w:rPr>
      </w:pPr>
      <w:proofErr w:type="gramStart"/>
      <w:r>
        <w:rPr>
          <w:i/>
          <w:sz w:val="24"/>
        </w:rPr>
        <w:t>Figure 12-3.</w:t>
      </w:r>
      <w:proofErr w:type="gramEnd"/>
      <w:r>
        <w:rPr>
          <w:i/>
          <w:sz w:val="24"/>
        </w:rPr>
        <w:t xml:space="preserve"> The </w:t>
      </w:r>
      <w:proofErr w:type="gramStart"/>
      <w:r>
        <w:rPr>
          <w:i/>
          <w:sz w:val="24"/>
        </w:rPr>
        <w:t>fd</w:t>
      </w:r>
      <w:proofErr w:type="gramEnd"/>
      <w:r>
        <w:rPr>
          <w:i/>
          <w:sz w:val="24"/>
        </w:rPr>
        <w:t xml:space="preserve"> array</w:t>
      </w:r>
    </w:p>
    <w:p w:rsidR="00F50AB8" w:rsidRDefault="00F50AB8">
      <w:pPr>
        <w:pStyle w:val="BodyText"/>
        <w:rPr>
          <w:i/>
        </w:rPr>
      </w:pPr>
    </w:p>
    <w:p w:rsidR="00F50AB8" w:rsidRDefault="00B0676F">
      <w:pPr>
        <w:pStyle w:val="BodyText"/>
        <w:ind w:left="260" w:right="1417"/>
      </w:pPr>
      <w:r>
        <w:t xml:space="preserve">The kernel provides an </w:t>
      </w:r>
      <w:proofErr w:type="gramStart"/>
      <w:r>
        <w:t>fget(</w:t>
      </w:r>
      <w:proofErr w:type="gramEnd"/>
      <w:r>
        <w:t xml:space="preserve"> ) function to be invoked when the kernel starts using a file object. This function receives as its parameter a file descriptor </w:t>
      </w:r>
      <w:proofErr w:type="gramStart"/>
      <w:r>
        <w:t>fd .</w:t>
      </w:r>
      <w:proofErr w:type="gramEnd"/>
      <w:r>
        <w:t xml:space="preserve"> It returns the address in current-</w:t>
      </w:r>
    </w:p>
    <w:p w:rsidR="00F50AB8" w:rsidRDefault="00B0676F">
      <w:pPr>
        <w:pStyle w:val="BodyText"/>
        <w:spacing w:before="3" w:line="237" w:lineRule="auto"/>
        <w:ind w:left="260" w:right="1417"/>
      </w:pPr>
      <w:r>
        <w:t>&gt;files-&gt;</w:t>
      </w:r>
      <w:proofErr w:type="gramStart"/>
      <w:r>
        <w:t>fd[</w:t>
      </w:r>
      <w:proofErr w:type="gramEnd"/>
      <w:r>
        <w:t xml:space="preserve">fd] (that </w:t>
      </w:r>
      <w:r>
        <w:rPr>
          <w:spacing w:val="-3"/>
        </w:rPr>
        <w:t xml:space="preserve">is, </w:t>
      </w:r>
      <w:r>
        <w:t>the address of the corresponding fi</w:t>
      </w:r>
      <w:r>
        <w:t xml:space="preserve">le object), or NULL </w:t>
      </w:r>
      <w:r>
        <w:rPr>
          <w:spacing w:val="-3"/>
        </w:rPr>
        <w:t xml:space="preserve">if no </w:t>
      </w:r>
      <w:r>
        <w:t xml:space="preserve">file corresponds to </w:t>
      </w:r>
      <w:r>
        <w:rPr>
          <w:spacing w:val="-4"/>
        </w:rPr>
        <w:t xml:space="preserve">fd </w:t>
      </w:r>
      <w:r>
        <w:t xml:space="preserve">. In the </w:t>
      </w:r>
      <w:r>
        <w:rPr>
          <w:spacing w:val="-3"/>
        </w:rPr>
        <w:t xml:space="preserve">first </w:t>
      </w:r>
      <w:r>
        <w:t xml:space="preserve">case, </w:t>
      </w:r>
      <w:proofErr w:type="gramStart"/>
      <w:r>
        <w:t>fget(</w:t>
      </w:r>
      <w:proofErr w:type="gramEnd"/>
      <w:r>
        <w:t xml:space="preserve"> )increments the file object usage counter f_count by</w:t>
      </w:r>
      <w:r>
        <w:rPr>
          <w:spacing w:val="5"/>
        </w:rPr>
        <w:t xml:space="preserve"> </w:t>
      </w:r>
      <w:r>
        <w:t>1.</w:t>
      </w:r>
    </w:p>
    <w:p w:rsidR="00F50AB8" w:rsidRDefault="00F50AB8">
      <w:pPr>
        <w:pStyle w:val="BodyText"/>
        <w:spacing w:before="6"/>
      </w:pPr>
    </w:p>
    <w:p w:rsidR="00F50AB8" w:rsidRDefault="00B0676F">
      <w:pPr>
        <w:pStyle w:val="BodyText"/>
        <w:ind w:left="260" w:right="1522"/>
      </w:pPr>
      <w:r>
        <w:t xml:space="preserve">The kernel also provides an </w:t>
      </w:r>
      <w:proofErr w:type="gramStart"/>
      <w:r>
        <w:t>fput(</w:t>
      </w:r>
      <w:proofErr w:type="gramEnd"/>
      <w:r>
        <w:t xml:space="preserve"> ) function </w:t>
      </w:r>
      <w:r>
        <w:rPr>
          <w:spacing w:val="2"/>
        </w:rPr>
        <w:t xml:space="preserve">to </w:t>
      </w:r>
      <w:r>
        <w:rPr>
          <w:spacing w:val="-3"/>
        </w:rPr>
        <w:t xml:space="preserve">be </w:t>
      </w:r>
      <w:r>
        <w:t>invoked when a kernel control path finishes using a file object. This fu</w:t>
      </w:r>
      <w:r>
        <w:t xml:space="preserve">nction receives as its parameter the address of a file object and decrements its usage counter, f_count. Moreover, </w:t>
      </w:r>
      <w:r>
        <w:rPr>
          <w:spacing w:val="-3"/>
        </w:rPr>
        <w:t xml:space="preserve">if </w:t>
      </w:r>
      <w:r>
        <w:t xml:space="preserve">this </w:t>
      </w:r>
      <w:r>
        <w:rPr>
          <w:spacing w:val="-3"/>
        </w:rPr>
        <w:t xml:space="preserve">field </w:t>
      </w:r>
      <w:r>
        <w:t xml:space="preserve">becomes 0, the function invokes the release method of the </w:t>
      </w:r>
      <w:r>
        <w:rPr>
          <w:spacing w:val="-4"/>
        </w:rPr>
        <w:t xml:space="preserve">file </w:t>
      </w:r>
      <w:r>
        <w:t>operations (if defined), releases the associated dentry object a</w:t>
      </w:r>
      <w:r>
        <w:t xml:space="preserve">nd filesystem descriptor, decrements the i_writecount field </w:t>
      </w:r>
      <w:r>
        <w:rPr>
          <w:spacing w:val="-3"/>
        </w:rPr>
        <w:t xml:space="preserve">in </w:t>
      </w:r>
      <w:r>
        <w:t xml:space="preserve">the inode object (if the file was opened for writing), and finally moves the </w:t>
      </w:r>
      <w:r>
        <w:rPr>
          <w:spacing w:val="-4"/>
        </w:rPr>
        <w:t xml:space="preserve">file </w:t>
      </w:r>
      <w:r>
        <w:t>object from the “in use” list to the “unused”</w:t>
      </w:r>
      <w:r>
        <w:rPr>
          <w:spacing w:val="-26"/>
        </w:rPr>
        <w:t xml:space="preserve"> </w:t>
      </w:r>
      <w:r>
        <w:t>one.</w:t>
      </w:r>
    </w:p>
    <w:p w:rsidR="00F50AB8" w:rsidRDefault="00F50AB8">
      <w:pPr>
        <w:pStyle w:val="BodyText"/>
        <w:spacing w:before="7"/>
      </w:pPr>
    </w:p>
    <w:p w:rsidR="00F50AB8" w:rsidRDefault="00B0676F">
      <w:pPr>
        <w:pStyle w:val="Heading1"/>
        <w:spacing w:before="1"/>
      </w:pPr>
      <w:r>
        <w:t>Filesystem Types</w:t>
      </w:r>
    </w:p>
    <w:p w:rsidR="00F50AB8" w:rsidRDefault="00F50AB8">
      <w:pPr>
        <w:pStyle w:val="BodyText"/>
        <w:rPr>
          <w:b/>
        </w:rPr>
      </w:pPr>
    </w:p>
    <w:p w:rsidR="00F50AB8" w:rsidRDefault="00B0676F">
      <w:pPr>
        <w:pStyle w:val="BodyText"/>
        <w:ind w:left="260" w:right="1417"/>
      </w:pPr>
      <w:r>
        <w:t>The Linux kernel supports many different types of filesystems. In the following, we introduce a few special types of filesystems that play an important role in the internal design of the Linux kernel.</w:t>
      </w:r>
    </w:p>
    <w:p w:rsidR="00F50AB8" w:rsidRDefault="00F50AB8">
      <w:pPr>
        <w:pStyle w:val="BodyText"/>
        <w:spacing w:before="5"/>
      </w:pPr>
    </w:p>
    <w:p w:rsidR="00F50AB8" w:rsidRDefault="00B0676F">
      <w:pPr>
        <w:pStyle w:val="BodyText"/>
        <w:ind w:left="260" w:right="1382"/>
      </w:pPr>
      <w:r>
        <w:t>Next, we shall discuss filesystem registration—that is</w:t>
      </w:r>
      <w:r>
        <w:t>, the basic operation that must be performed, usually during system initialization, before using a filesystem type. Once a filesystem is registered, its specific functions are available to the kernel, so that type of filesystem can be mounted on the system</w:t>
      </w:r>
      <w:r>
        <w:t>’s directory tree.</w:t>
      </w:r>
    </w:p>
    <w:p w:rsidR="00F50AB8" w:rsidRDefault="00F50AB8">
      <w:pPr>
        <w:pStyle w:val="BodyText"/>
        <w:spacing w:before="8"/>
      </w:pPr>
    </w:p>
    <w:p w:rsidR="00F50AB8" w:rsidRDefault="00B0676F">
      <w:pPr>
        <w:pStyle w:val="Heading1"/>
      </w:pPr>
      <w:r>
        <w:t>Special Filesystems</w:t>
      </w:r>
    </w:p>
    <w:p w:rsidR="00F50AB8" w:rsidRDefault="00F50AB8">
      <w:pPr>
        <w:pStyle w:val="BodyText"/>
        <w:rPr>
          <w:b/>
        </w:rPr>
      </w:pPr>
    </w:p>
    <w:p w:rsidR="00F50AB8" w:rsidRDefault="00B0676F">
      <w:pPr>
        <w:pStyle w:val="BodyText"/>
        <w:ind w:left="260" w:right="1417"/>
      </w:pPr>
      <w:r>
        <w:t>While network and disk-based filesystems enable the user to handle information stored outside the kernel, special filesystems may provide an easy way for system programs and administrators to manipulate the data str</w:t>
      </w:r>
      <w:r>
        <w:t xml:space="preserve">uctures of the kernel and to implement special features of the operating system. </w:t>
      </w:r>
      <w:hyperlink r:id="rId82" w:anchor="linuxkernel2-CHP-12-TABLE-8">
        <w:r>
          <w:t xml:space="preserve">Table 12-8 </w:t>
        </w:r>
      </w:hyperlink>
      <w:r>
        <w:t>lists the most co</w:t>
      </w:r>
      <w:r>
        <w:t>mmon special filesystems used in Linux; for each of them, the table reports its mount point and a short description.</w:t>
      </w:r>
    </w:p>
    <w:p w:rsidR="00F50AB8" w:rsidRDefault="00F50AB8">
      <w:pPr>
        <w:sectPr w:rsidR="00F50AB8">
          <w:pgSz w:w="12240" w:h="15840"/>
          <w:pgMar w:top="1340" w:right="60" w:bottom="700" w:left="1180" w:header="148" w:footer="508" w:gutter="0"/>
          <w:cols w:space="720"/>
        </w:sectPr>
      </w:pPr>
    </w:p>
    <w:p w:rsidR="00F50AB8" w:rsidRDefault="00B0676F">
      <w:pPr>
        <w:pStyle w:val="BodyText"/>
        <w:spacing w:before="80"/>
        <w:ind w:left="260" w:right="1417"/>
      </w:pPr>
      <w:r>
        <w:lastRenderedPageBreak/>
        <w:t>Notice that a few filesystems have no fixed mount point (keyword “any” in the table). These filesystems can be freely mounted</w:t>
      </w:r>
      <w:r>
        <w:t xml:space="preserve"> and used by the users. Moreover, some other special filesystems do not have a mount point at all (keyword “none” in the table). They are not for user interaction, but the kernel can use them to easily reuse some of the VFS layer code; for instance, we’ll </w:t>
      </w:r>
      <w:r>
        <w:t xml:space="preserve">see in </w:t>
      </w:r>
      <w:hyperlink r:id="rId83">
        <w:r>
          <w:t xml:space="preserve">Chapter 19 </w:t>
        </w:r>
      </w:hyperlink>
      <w:r>
        <w:t xml:space="preserve">that, thanks to the </w:t>
      </w:r>
      <w:r>
        <w:rPr>
          <w:i/>
        </w:rPr>
        <w:t xml:space="preserve">pipefs </w:t>
      </w:r>
      <w:r>
        <w:t>special filesystem, pipes can be treated in the same way as FIFO files.</w:t>
      </w:r>
    </w:p>
    <w:p w:rsidR="00F50AB8" w:rsidRDefault="00F50AB8">
      <w:pPr>
        <w:pStyle w:val="BodyText"/>
        <w:spacing w:before="2"/>
      </w:pPr>
    </w:p>
    <w:p w:rsidR="00F50AB8" w:rsidRDefault="00B0676F">
      <w:pPr>
        <w:spacing w:before="1"/>
        <w:ind w:left="260"/>
        <w:rPr>
          <w:i/>
          <w:sz w:val="24"/>
        </w:rPr>
      </w:pPr>
      <w:proofErr w:type="gramStart"/>
      <w:r>
        <w:rPr>
          <w:i/>
          <w:sz w:val="24"/>
        </w:rPr>
        <w:t>Table 12-8.</w:t>
      </w:r>
      <w:proofErr w:type="gramEnd"/>
      <w:r>
        <w:rPr>
          <w:i/>
          <w:sz w:val="24"/>
        </w:rPr>
        <w:t xml:space="preserve"> Most common spe</w:t>
      </w:r>
      <w:r>
        <w:rPr>
          <w:i/>
          <w:sz w:val="24"/>
        </w:rPr>
        <w:t>cial filesystems</w:t>
      </w:r>
    </w:p>
    <w:p w:rsidR="00F50AB8" w:rsidRDefault="00F50AB8">
      <w:pPr>
        <w:pStyle w:val="BodyText"/>
        <w:spacing w:before="3" w:after="1"/>
        <w:rPr>
          <w:i/>
          <w:sz w:val="11"/>
        </w:rPr>
      </w:pPr>
    </w:p>
    <w:tbl>
      <w:tblPr>
        <w:tblW w:w="0" w:type="auto"/>
        <w:tblInd w:w="1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628"/>
        <w:gridCol w:w="1753"/>
        <w:gridCol w:w="6415"/>
      </w:tblGrid>
      <w:tr w:rsidR="00F50AB8">
        <w:trPr>
          <w:trHeight w:val="575"/>
        </w:trPr>
        <w:tc>
          <w:tcPr>
            <w:tcW w:w="1628" w:type="dxa"/>
            <w:shd w:val="clear" w:color="auto" w:fill="F5F5F5"/>
          </w:tcPr>
          <w:p w:rsidR="00F50AB8" w:rsidRDefault="00B0676F">
            <w:pPr>
              <w:pStyle w:val="TableParagraph"/>
              <w:rPr>
                <w:b/>
                <w:sz w:val="24"/>
              </w:rPr>
            </w:pPr>
            <w:r>
              <w:rPr>
                <w:b/>
                <w:sz w:val="24"/>
              </w:rPr>
              <w:t>Name</w:t>
            </w:r>
          </w:p>
        </w:tc>
        <w:tc>
          <w:tcPr>
            <w:tcW w:w="1753" w:type="dxa"/>
            <w:shd w:val="clear" w:color="auto" w:fill="F5F5F5"/>
          </w:tcPr>
          <w:p w:rsidR="00F50AB8" w:rsidRDefault="00B0676F">
            <w:pPr>
              <w:pStyle w:val="TableParagraph"/>
              <w:rPr>
                <w:b/>
                <w:sz w:val="24"/>
              </w:rPr>
            </w:pPr>
            <w:r>
              <w:rPr>
                <w:b/>
                <w:sz w:val="24"/>
              </w:rPr>
              <w:t>Mount point</w:t>
            </w:r>
          </w:p>
        </w:tc>
        <w:tc>
          <w:tcPr>
            <w:tcW w:w="6415" w:type="dxa"/>
            <w:shd w:val="clear" w:color="auto" w:fill="F5F5F5"/>
          </w:tcPr>
          <w:p w:rsidR="00F50AB8" w:rsidRDefault="00B0676F">
            <w:pPr>
              <w:pStyle w:val="TableParagraph"/>
              <w:rPr>
                <w:b/>
                <w:sz w:val="24"/>
              </w:rPr>
            </w:pPr>
            <w:r>
              <w:rPr>
                <w:b/>
                <w:sz w:val="24"/>
              </w:rPr>
              <w:t>Description</w:t>
            </w:r>
          </w:p>
        </w:tc>
      </w:tr>
      <w:tr w:rsidR="00F50AB8">
        <w:trPr>
          <w:trHeight w:val="637"/>
        </w:trPr>
        <w:tc>
          <w:tcPr>
            <w:tcW w:w="1628" w:type="dxa"/>
          </w:tcPr>
          <w:p w:rsidR="00F50AB8" w:rsidRDefault="00B0676F">
            <w:pPr>
              <w:pStyle w:val="TableParagraph"/>
              <w:spacing w:before="174"/>
              <w:rPr>
                <w:i/>
                <w:sz w:val="24"/>
              </w:rPr>
            </w:pPr>
            <w:r>
              <w:rPr>
                <w:i/>
                <w:sz w:val="24"/>
              </w:rPr>
              <w:t>bdev</w:t>
            </w:r>
          </w:p>
        </w:tc>
        <w:tc>
          <w:tcPr>
            <w:tcW w:w="1753" w:type="dxa"/>
          </w:tcPr>
          <w:p w:rsidR="00F50AB8" w:rsidRDefault="00B0676F">
            <w:pPr>
              <w:pStyle w:val="TableParagraph"/>
              <w:spacing w:before="174"/>
              <w:rPr>
                <w:sz w:val="24"/>
              </w:rPr>
            </w:pPr>
            <w:r>
              <w:rPr>
                <w:sz w:val="24"/>
              </w:rPr>
              <w:t>none</w:t>
            </w:r>
          </w:p>
        </w:tc>
        <w:tc>
          <w:tcPr>
            <w:tcW w:w="6415" w:type="dxa"/>
          </w:tcPr>
          <w:p w:rsidR="00F50AB8" w:rsidRDefault="00B0676F">
            <w:pPr>
              <w:pStyle w:val="TableParagraph"/>
              <w:spacing w:before="174"/>
              <w:rPr>
                <w:sz w:val="24"/>
              </w:rPr>
            </w:pPr>
            <w:r>
              <w:rPr>
                <w:sz w:val="24"/>
              </w:rPr>
              <w:t xml:space="preserve">Block devices (see </w:t>
            </w:r>
            <w:hyperlink r:id="rId84">
              <w:r>
                <w:rPr>
                  <w:sz w:val="24"/>
                </w:rPr>
                <w:t>Chapter 13</w:t>
              </w:r>
            </w:hyperlink>
            <w:r>
              <w:rPr>
                <w:sz w:val="24"/>
              </w:rPr>
              <w:t>)</w:t>
            </w:r>
          </w:p>
        </w:tc>
      </w:tr>
      <w:tr w:rsidR="00F50AB8">
        <w:trPr>
          <w:trHeight w:val="623"/>
        </w:trPr>
        <w:tc>
          <w:tcPr>
            <w:tcW w:w="1628" w:type="dxa"/>
            <w:shd w:val="clear" w:color="auto" w:fill="F7F7F7"/>
          </w:tcPr>
          <w:p w:rsidR="00F50AB8" w:rsidRDefault="00B0676F">
            <w:pPr>
              <w:pStyle w:val="TableParagraph"/>
              <w:spacing w:before="169"/>
              <w:rPr>
                <w:i/>
                <w:sz w:val="24"/>
              </w:rPr>
            </w:pPr>
            <w:r>
              <w:rPr>
                <w:i/>
                <w:sz w:val="24"/>
              </w:rPr>
              <w:t>binfmt_misc</w:t>
            </w:r>
          </w:p>
        </w:tc>
        <w:tc>
          <w:tcPr>
            <w:tcW w:w="1753" w:type="dxa"/>
            <w:shd w:val="clear" w:color="auto" w:fill="F7F7F7"/>
          </w:tcPr>
          <w:p w:rsidR="00F50AB8" w:rsidRDefault="00B0676F">
            <w:pPr>
              <w:pStyle w:val="TableParagraph"/>
              <w:spacing w:before="169"/>
              <w:rPr>
                <w:sz w:val="24"/>
              </w:rPr>
            </w:pPr>
            <w:r>
              <w:rPr>
                <w:sz w:val="24"/>
              </w:rPr>
              <w:t>any</w:t>
            </w:r>
          </w:p>
        </w:tc>
        <w:tc>
          <w:tcPr>
            <w:tcW w:w="6415" w:type="dxa"/>
            <w:shd w:val="clear" w:color="auto" w:fill="F7F7F7"/>
          </w:tcPr>
          <w:p w:rsidR="00F50AB8" w:rsidRDefault="00B0676F">
            <w:pPr>
              <w:pStyle w:val="TableParagraph"/>
              <w:spacing w:before="169"/>
              <w:rPr>
                <w:sz w:val="24"/>
              </w:rPr>
            </w:pPr>
            <w:r>
              <w:rPr>
                <w:sz w:val="24"/>
              </w:rPr>
              <w:t xml:space="preserve">Miscellaneous executable formats (see </w:t>
            </w:r>
            <w:hyperlink r:id="rId85">
              <w:r>
                <w:rPr>
                  <w:sz w:val="24"/>
                </w:rPr>
                <w:t>Chapter 20</w:t>
              </w:r>
            </w:hyperlink>
            <w:r>
              <w:rPr>
                <w:sz w:val="24"/>
              </w:rPr>
              <w:t>)</w:t>
            </w:r>
          </w:p>
        </w:tc>
      </w:tr>
      <w:tr w:rsidR="00F50AB8">
        <w:trPr>
          <w:trHeight w:val="643"/>
        </w:trPr>
        <w:tc>
          <w:tcPr>
            <w:tcW w:w="1628" w:type="dxa"/>
          </w:tcPr>
          <w:p w:rsidR="00F50AB8" w:rsidRDefault="00B0676F">
            <w:pPr>
              <w:pStyle w:val="TableParagraph"/>
              <w:spacing w:before="174"/>
              <w:rPr>
                <w:i/>
                <w:sz w:val="24"/>
              </w:rPr>
            </w:pPr>
            <w:r>
              <w:rPr>
                <w:i/>
                <w:sz w:val="24"/>
              </w:rPr>
              <w:t>devfs</w:t>
            </w:r>
          </w:p>
        </w:tc>
        <w:tc>
          <w:tcPr>
            <w:tcW w:w="1753" w:type="dxa"/>
          </w:tcPr>
          <w:p w:rsidR="00F50AB8" w:rsidRDefault="00B0676F">
            <w:pPr>
              <w:pStyle w:val="TableParagraph"/>
              <w:spacing w:before="174"/>
              <w:rPr>
                <w:sz w:val="24"/>
              </w:rPr>
            </w:pPr>
            <w:r>
              <w:rPr>
                <w:sz w:val="24"/>
              </w:rPr>
              <w:t>/dev</w:t>
            </w:r>
          </w:p>
        </w:tc>
        <w:tc>
          <w:tcPr>
            <w:tcW w:w="6415" w:type="dxa"/>
          </w:tcPr>
          <w:p w:rsidR="00F50AB8" w:rsidRDefault="00B0676F">
            <w:pPr>
              <w:pStyle w:val="TableParagraph"/>
              <w:spacing w:before="174"/>
              <w:rPr>
                <w:sz w:val="24"/>
              </w:rPr>
            </w:pPr>
            <w:r>
              <w:rPr>
                <w:sz w:val="24"/>
              </w:rPr>
              <w:t xml:space="preserve">Virtual device files (see </w:t>
            </w:r>
            <w:hyperlink r:id="rId86">
              <w:r>
                <w:rPr>
                  <w:sz w:val="24"/>
                </w:rPr>
                <w:t>Chapter 13</w:t>
              </w:r>
            </w:hyperlink>
            <w:r>
              <w:rPr>
                <w:sz w:val="24"/>
              </w:rPr>
              <w:t>)</w:t>
            </w:r>
          </w:p>
        </w:tc>
      </w:tr>
      <w:tr w:rsidR="00F50AB8">
        <w:trPr>
          <w:trHeight w:val="618"/>
        </w:trPr>
        <w:tc>
          <w:tcPr>
            <w:tcW w:w="1628" w:type="dxa"/>
            <w:shd w:val="clear" w:color="auto" w:fill="F7F7F7"/>
          </w:tcPr>
          <w:p w:rsidR="00F50AB8" w:rsidRDefault="00B0676F">
            <w:pPr>
              <w:pStyle w:val="TableParagraph"/>
              <w:spacing w:before="164"/>
              <w:rPr>
                <w:i/>
                <w:sz w:val="24"/>
              </w:rPr>
            </w:pPr>
            <w:r>
              <w:rPr>
                <w:i/>
                <w:sz w:val="24"/>
              </w:rPr>
              <w:t>devpts</w:t>
            </w:r>
          </w:p>
        </w:tc>
        <w:tc>
          <w:tcPr>
            <w:tcW w:w="1753" w:type="dxa"/>
            <w:shd w:val="clear" w:color="auto" w:fill="F7F7F7"/>
          </w:tcPr>
          <w:p w:rsidR="00F50AB8" w:rsidRDefault="00B0676F">
            <w:pPr>
              <w:pStyle w:val="TableParagraph"/>
              <w:spacing w:before="164"/>
              <w:rPr>
                <w:sz w:val="24"/>
              </w:rPr>
            </w:pPr>
            <w:r>
              <w:rPr>
                <w:sz w:val="24"/>
              </w:rPr>
              <w:t>/dev/pts</w:t>
            </w:r>
          </w:p>
        </w:tc>
        <w:tc>
          <w:tcPr>
            <w:tcW w:w="6415" w:type="dxa"/>
            <w:shd w:val="clear" w:color="auto" w:fill="F7F7F7"/>
          </w:tcPr>
          <w:p w:rsidR="00F50AB8" w:rsidRDefault="00B0676F">
            <w:pPr>
              <w:pStyle w:val="TableParagraph"/>
              <w:spacing w:before="164"/>
              <w:rPr>
                <w:sz w:val="24"/>
              </w:rPr>
            </w:pPr>
            <w:r>
              <w:rPr>
                <w:sz w:val="24"/>
              </w:rPr>
              <w:t>Pseudoterminal support (Open Group’s Unix98 standard)</w:t>
            </w:r>
          </w:p>
        </w:tc>
      </w:tr>
      <w:tr w:rsidR="00F50AB8">
        <w:trPr>
          <w:trHeight w:val="642"/>
        </w:trPr>
        <w:tc>
          <w:tcPr>
            <w:tcW w:w="1628" w:type="dxa"/>
          </w:tcPr>
          <w:p w:rsidR="00F50AB8" w:rsidRDefault="00B0676F">
            <w:pPr>
              <w:pStyle w:val="TableParagraph"/>
              <w:spacing w:before="174"/>
              <w:rPr>
                <w:i/>
                <w:sz w:val="24"/>
              </w:rPr>
            </w:pPr>
            <w:r>
              <w:rPr>
                <w:i/>
                <w:sz w:val="24"/>
              </w:rPr>
              <w:t>pipefs</w:t>
            </w:r>
          </w:p>
        </w:tc>
        <w:tc>
          <w:tcPr>
            <w:tcW w:w="1753" w:type="dxa"/>
          </w:tcPr>
          <w:p w:rsidR="00F50AB8" w:rsidRDefault="00B0676F">
            <w:pPr>
              <w:pStyle w:val="TableParagraph"/>
              <w:spacing w:before="174"/>
              <w:rPr>
                <w:sz w:val="24"/>
              </w:rPr>
            </w:pPr>
            <w:r>
              <w:rPr>
                <w:sz w:val="24"/>
              </w:rPr>
              <w:t>none</w:t>
            </w:r>
          </w:p>
        </w:tc>
        <w:tc>
          <w:tcPr>
            <w:tcW w:w="6415" w:type="dxa"/>
          </w:tcPr>
          <w:p w:rsidR="00F50AB8" w:rsidRDefault="00B0676F">
            <w:pPr>
              <w:pStyle w:val="TableParagraph"/>
              <w:spacing w:before="174"/>
              <w:rPr>
                <w:sz w:val="24"/>
              </w:rPr>
            </w:pPr>
            <w:r>
              <w:rPr>
                <w:sz w:val="24"/>
              </w:rPr>
              <w:t xml:space="preserve">Pipes (see </w:t>
            </w:r>
            <w:hyperlink r:id="rId87">
              <w:r>
                <w:rPr>
                  <w:sz w:val="24"/>
                </w:rPr>
                <w:t>Chapter 19</w:t>
              </w:r>
            </w:hyperlink>
            <w:r>
              <w:rPr>
                <w:sz w:val="24"/>
              </w:rPr>
              <w:t>)</w:t>
            </w:r>
          </w:p>
        </w:tc>
      </w:tr>
      <w:tr w:rsidR="00F50AB8">
        <w:trPr>
          <w:trHeight w:val="623"/>
        </w:trPr>
        <w:tc>
          <w:tcPr>
            <w:tcW w:w="1628" w:type="dxa"/>
            <w:shd w:val="clear" w:color="auto" w:fill="F7F7F7"/>
          </w:tcPr>
          <w:p w:rsidR="00F50AB8" w:rsidRDefault="00B0676F">
            <w:pPr>
              <w:pStyle w:val="TableParagraph"/>
              <w:spacing w:before="164"/>
              <w:rPr>
                <w:i/>
                <w:sz w:val="24"/>
              </w:rPr>
            </w:pPr>
            <w:r>
              <w:rPr>
                <w:i/>
                <w:sz w:val="24"/>
              </w:rPr>
              <w:t>proc</w:t>
            </w:r>
          </w:p>
        </w:tc>
        <w:tc>
          <w:tcPr>
            <w:tcW w:w="1753" w:type="dxa"/>
            <w:shd w:val="clear" w:color="auto" w:fill="F7F7F7"/>
          </w:tcPr>
          <w:p w:rsidR="00F50AB8" w:rsidRDefault="00B0676F">
            <w:pPr>
              <w:pStyle w:val="TableParagraph"/>
              <w:spacing w:before="164"/>
              <w:rPr>
                <w:sz w:val="24"/>
              </w:rPr>
            </w:pPr>
            <w:r>
              <w:rPr>
                <w:sz w:val="24"/>
              </w:rPr>
              <w:t>/proc</w:t>
            </w:r>
          </w:p>
        </w:tc>
        <w:tc>
          <w:tcPr>
            <w:tcW w:w="6415" w:type="dxa"/>
            <w:shd w:val="clear" w:color="auto" w:fill="F7F7F7"/>
          </w:tcPr>
          <w:p w:rsidR="00F50AB8" w:rsidRDefault="00B0676F">
            <w:pPr>
              <w:pStyle w:val="TableParagraph"/>
              <w:spacing w:before="164"/>
              <w:rPr>
                <w:sz w:val="24"/>
              </w:rPr>
            </w:pPr>
            <w:r>
              <w:rPr>
                <w:sz w:val="24"/>
              </w:rPr>
              <w:t>General access point to kernel data structures</w:t>
            </w:r>
          </w:p>
        </w:tc>
      </w:tr>
      <w:tr w:rsidR="00F50AB8">
        <w:trPr>
          <w:trHeight w:val="637"/>
        </w:trPr>
        <w:tc>
          <w:tcPr>
            <w:tcW w:w="1628" w:type="dxa"/>
          </w:tcPr>
          <w:p w:rsidR="00F50AB8" w:rsidRDefault="00B0676F">
            <w:pPr>
              <w:pStyle w:val="TableParagraph"/>
              <w:spacing w:before="174"/>
              <w:rPr>
                <w:i/>
                <w:sz w:val="24"/>
              </w:rPr>
            </w:pPr>
            <w:r>
              <w:rPr>
                <w:i/>
                <w:sz w:val="24"/>
              </w:rPr>
              <w:t>rootfs</w:t>
            </w:r>
          </w:p>
        </w:tc>
        <w:tc>
          <w:tcPr>
            <w:tcW w:w="1753" w:type="dxa"/>
          </w:tcPr>
          <w:p w:rsidR="00F50AB8" w:rsidRDefault="00B0676F">
            <w:pPr>
              <w:pStyle w:val="TableParagraph"/>
              <w:spacing w:before="174"/>
              <w:rPr>
                <w:sz w:val="24"/>
              </w:rPr>
            </w:pPr>
            <w:r>
              <w:rPr>
                <w:sz w:val="24"/>
              </w:rPr>
              <w:t>none</w:t>
            </w:r>
          </w:p>
        </w:tc>
        <w:tc>
          <w:tcPr>
            <w:tcW w:w="6415" w:type="dxa"/>
          </w:tcPr>
          <w:p w:rsidR="00F50AB8" w:rsidRDefault="00B0676F">
            <w:pPr>
              <w:pStyle w:val="TableParagraph"/>
              <w:spacing w:before="174"/>
              <w:rPr>
                <w:sz w:val="24"/>
              </w:rPr>
            </w:pPr>
            <w:r>
              <w:rPr>
                <w:sz w:val="24"/>
              </w:rPr>
              <w:t>Provides an empty root directory for the bootstrap phase</w:t>
            </w:r>
          </w:p>
        </w:tc>
      </w:tr>
      <w:tr w:rsidR="00F50AB8">
        <w:trPr>
          <w:trHeight w:val="623"/>
        </w:trPr>
        <w:tc>
          <w:tcPr>
            <w:tcW w:w="1628" w:type="dxa"/>
            <w:shd w:val="clear" w:color="auto" w:fill="F7F7F7"/>
          </w:tcPr>
          <w:p w:rsidR="00F50AB8" w:rsidRDefault="00B0676F">
            <w:pPr>
              <w:pStyle w:val="TableParagraph"/>
              <w:spacing w:before="165"/>
              <w:rPr>
                <w:i/>
                <w:sz w:val="24"/>
              </w:rPr>
            </w:pPr>
            <w:r>
              <w:rPr>
                <w:i/>
                <w:sz w:val="24"/>
              </w:rPr>
              <w:t>shm</w:t>
            </w:r>
          </w:p>
        </w:tc>
        <w:tc>
          <w:tcPr>
            <w:tcW w:w="1753" w:type="dxa"/>
            <w:shd w:val="clear" w:color="auto" w:fill="F7F7F7"/>
          </w:tcPr>
          <w:p w:rsidR="00F50AB8" w:rsidRDefault="00B0676F">
            <w:pPr>
              <w:pStyle w:val="TableParagraph"/>
              <w:spacing w:before="165"/>
              <w:rPr>
                <w:sz w:val="24"/>
              </w:rPr>
            </w:pPr>
            <w:r>
              <w:rPr>
                <w:sz w:val="24"/>
              </w:rPr>
              <w:t>none</w:t>
            </w:r>
          </w:p>
        </w:tc>
        <w:tc>
          <w:tcPr>
            <w:tcW w:w="6415" w:type="dxa"/>
            <w:shd w:val="clear" w:color="auto" w:fill="F7F7F7"/>
          </w:tcPr>
          <w:p w:rsidR="00F50AB8" w:rsidRDefault="00B0676F">
            <w:pPr>
              <w:pStyle w:val="TableParagraph"/>
              <w:spacing w:before="165"/>
              <w:rPr>
                <w:sz w:val="24"/>
              </w:rPr>
            </w:pPr>
            <w:r>
              <w:rPr>
                <w:sz w:val="24"/>
              </w:rPr>
              <w:t xml:space="preserve">IPC-shared memory regions (see </w:t>
            </w:r>
            <w:hyperlink r:id="rId88">
              <w:r>
                <w:rPr>
                  <w:sz w:val="24"/>
                </w:rPr>
                <w:t>Chapter 19</w:t>
              </w:r>
            </w:hyperlink>
            <w:r>
              <w:rPr>
                <w:sz w:val="24"/>
              </w:rPr>
              <w:t>)</w:t>
            </w:r>
          </w:p>
        </w:tc>
      </w:tr>
      <w:tr w:rsidR="00F50AB8">
        <w:trPr>
          <w:trHeight w:val="637"/>
        </w:trPr>
        <w:tc>
          <w:tcPr>
            <w:tcW w:w="1628" w:type="dxa"/>
          </w:tcPr>
          <w:p w:rsidR="00F50AB8" w:rsidRDefault="00B0676F">
            <w:pPr>
              <w:pStyle w:val="TableParagraph"/>
              <w:spacing w:before="174"/>
              <w:rPr>
                <w:i/>
                <w:sz w:val="24"/>
              </w:rPr>
            </w:pPr>
            <w:r>
              <w:rPr>
                <w:i/>
                <w:sz w:val="24"/>
              </w:rPr>
              <w:t>sockfs</w:t>
            </w:r>
          </w:p>
        </w:tc>
        <w:tc>
          <w:tcPr>
            <w:tcW w:w="1753" w:type="dxa"/>
          </w:tcPr>
          <w:p w:rsidR="00F50AB8" w:rsidRDefault="00B0676F">
            <w:pPr>
              <w:pStyle w:val="TableParagraph"/>
              <w:spacing w:before="174"/>
              <w:rPr>
                <w:sz w:val="24"/>
              </w:rPr>
            </w:pPr>
            <w:r>
              <w:rPr>
                <w:sz w:val="24"/>
              </w:rPr>
              <w:t>none</w:t>
            </w:r>
          </w:p>
        </w:tc>
        <w:tc>
          <w:tcPr>
            <w:tcW w:w="6415" w:type="dxa"/>
          </w:tcPr>
          <w:p w:rsidR="00F50AB8" w:rsidRDefault="00B0676F">
            <w:pPr>
              <w:pStyle w:val="TableParagraph"/>
              <w:spacing w:before="174"/>
              <w:rPr>
                <w:sz w:val="24"/>
              </w:rPr>
            </w:pPr>
            <w:r>
              <w:rPr>
                <w:sz w:val="24"/>
              </w:rPr>
              <w:t xml:space="preserve">Sockets (see </w:t>
            </w:r>
            <w:hyperlink r:id="rId89">
              <w:r>
                <w:rPr>
                  <w:sz w:val="24"/>
                </w:rPr>
                <w:t>Chapter 18</w:t>
              </w:r>
            </w:hyperlink>
            <w:r>
              <w:rPr>
                <w:sz w:val="24"/>
              </w:rPr>
              <w:t>)</w:t>
            </w:r>
          </w:p>
        </w:tc>
      </w:tr>
      <w:tr w:rsidR="00F50AB8">
        <w:trPr>
          <w:trHeight w:val="623"/>
        </w:trPr>
        <w:tc>
          <w:tcPr>
            <w:tcW w:w="1628" w:type="dxa"/>
            <w:shd w:val="clear" w:color="auto" w:fill="F7F7F7"/>
          </w:tcPr>
          <w:p w:rsidR="00F50AB8" w:rsidRDefault="00B0676F">
            <w:pPr>
              <w:pStyle w:val="TableParagraph"/>
              <w:spacing w:before="164"/>
              <w:rPr>
                <w:i/>
                <w:sz w:val="24"/>
              </w:rPr>
            </w:pPr>
            <w:r>
              <w:rPr>
                <w:i/>
                <w:sz w:val="24"/>
              </w:rPr>
              <w:t>tmpfs</w:t>
            </w:r>
          </w:p>
        </w:tc>
        <w:tc>
          <w:tcPr>
            <w:tcW w:w="1753" w:type="dxa"/>
            <w:shd w:val="clear" w:color="auto" w:fill="F7F7F7"/>
          </w:tcPr>
          <w:p w:rsidR="00F50AB8" w:rsidRDefault="00B0676F">
            <w:pPr>
              <w:pStyle w:val="TableParagraph"/>
              <w:spacing w:before="164"/>
              <w:rPr>
                <w:sz w:val="24"/>
              </w:rPr>
            </w:pPr>
            <w:r>
              <w:rPr>
                <w:sz w:val="24"/>
              </w:rPr>
              <w:t>any</w:t>
            </w:r>
          </w:p>
        </w:tc>
        <w:tc>
          <w:tcPr>
            <w:tcW w:w="6415" w:type="dxa"/>
            <w:shd w:val="clear" w:color="auto" w:fill="F7F7F7"/>
          </w:tcPr>
          <w:p w:rsidR="00F50AB8" w:rsidRDefault="00B0676F">
            <w:pPr>
              <w:pStyle w:val="TableParagraph"/>
              <w:spacing w:before="164"/>
              <w:rPr>
                <w:sz w:val="24"/>
              </w:rPr>
            </w:pPr>
            <w:r>
              <w:rPr>
                <w:sz w:val="24"/>
              </w:rPr>
              <w:t>Temporary files (kept in RAM unless swapped)</w:t>
            </w:r>
          </w:p>
        </w:tc>
      </w:tr>
    </w:tbl>
    <w:p w:rsidR="00F50AB8" w:rsidRDefault="00F50AB8">
      <w:pPr>
        <w:pStyle w:val="BodyText"/>
        <w:spacing w:before="6"/>
        <w:rPr>
          <w:i/>
          <w:sz w:val="23"/>
        </w:rPr>
      </w:pPr>
    </w:p>
    <w:p w:rsidR="00F50AB8" w:rsidRDefault="00B0676F">
      <w:pPr>
        <w:pStyle w:val="BodyText"/>
        <w:ind w:left="260" w:right="1434"/>
        <w:jc w:val="both"/>
      </w:pPr>
      <w:r>
        <w:t xml:space="preserve">Special filesystems are not bound to physical block devices. However, the kernel assigns to each mounted special filesystem a fictitious block device that has the value 0 as </w:t>
      </w:r>
      <w:r>
        <w:rPr>
          <w:spacing w:val="-3"/>
        </w:rPr>
        <w:t xml:space="preserve">major </w:t>
      </w:r>
      <w:r>
        <w:t>number and an arbitrary value (different for each special filesystem) as a m</w:t>
      </w:r>
      <w:r>
        <w:t>inor number. The</w:t>
      </w:r>
      <w:r>
        <w:rPr>
          <w:spacing w:val="-32"/>
        </w:rPr>
        <w:t xml:space="preserve"> </w:t>
      </w:r>
      <w:r>
        <w:t>get_unnamed_</w:t>
      </w:r>
      <w:proofErr w:type="gramStart"/>
      <w:r>
        <w:t>dev(</w:t>
      </w:r>
      <w:proofErr w:type="gramEnd"/>
    </w:p>
    <w:p w:rsidR="00F50AB8" w:rsidRDefault="00B0676F">
      <w:pPr>
        <w:pStyle w:val="BodyText"/>
        <w:spacing w:before="3"/>
        <w:ind w:left="260" w:right="1376"/>
      </w:pPr>
      <w:r>
        <w:t>) function returns a new fictitious block device identifier, while the put_unnamed_</w:t>
      </w:r>
      <w:proofErr w:type="gramStart"/>
      <w:r>
        <w:t>dev(</w:t>
      </w:r>
      <w:proofErr w:type="gramEnd"/>
      <w:r>
        <w:t xml:space="preserve"> ) function releases it. The unnamed_dev_in_use array contains a mask of 256 bits that record what minor numbers are currently in use. </w:t>
      </w:r>
      <w:r>
        <w:t>Although some kernel designers dislike the fictitious block device identifiers, they help the kernel to handle special filesystems and regular ones in a uniform way.</w:t>
      </w:r>
    </w:p>
    <w:p w:rsidR="00F50AB8" w:rsidRDefault="00F50AB8">
      <w:pPr>
        <w:pStyle w:val="BodyText"/>
        <w:spacing w:before="2"/>
      </w:pPr>
    </w:p>
    <w:p w:rsidR="00F50AB8" w:rsidRDefault="00B0676F">
      <w:pPr>
        <w:pStyle w:val="BodyText"/>
        <w:spacing w:before="1" w:line="242" w:lineRule="auto"/>
        <w:ind w:left="260" w:right="1657"/>
      </w:pPr>
      <w:r>
        <w:t>We see a practical example of how the kernel defines and initializes a special filesystem</w:t>
      </w:r>
      <w:r>
        <w:t xml:space="preserve"> in the later section </w:t>
      </w:r>
      <w:hyperlink r:id="rId90" w:anchor="linuxkernel2-CHP-12-SECT-4.1">
        <w:r>
          <w:t>Section 12.4.1</w:t>
        </w:r>
      </w:hyperlink>
      <w:r>
        <w:t>.</w:t>
      </w:r>
    </w:p>
    <w:p w:rsidR="00F50AB8" w:rsidRDefault="00F50AB8">
      <w:pPr>
        <w:spacing w:line="242" w:lineRule="auto"/>
        <w:sectPr w:rsidR="00F50AB8">
          <w:pgSz w:w="12240" w:h="15840"/>
          <w:pgMar w:top="1340" w:right="60" w:bottom="700" w:left="1180" w:header="148" w:footer="508" w:gutter="0"/>
          <w:cols w:space="720"/>
        </w:sectPr>
      </w:pPr>
    </w:p>
    <w:p w:rsidR="00F50AB8" w:rsidRDefault="00B0676F">
      <w:pPr>
        <w:pStyle w:val="Heading1"/>
        <w:spacing w:before="84"/>
      </w:pPr>
      <w:r>
        <w:lastRenderedPageBreak/>
        <w:t>Filesystem Type Registration</w:t>
      </w:r>
    </w:p>
    <w:p w:rsidR="00F50AB8" w:rsidRDefault="00F50AB8">
      <w:pPr>
        <w:pStyle w:val="BodyText"/>
        <w:rPr>
          <w:b/>
        </w:rPr>
      </w:pPr>
    </w:p>
    <w:p w:rsidR="00F50AB8" w:rsidRDefault="00B0676F">
      <w:pPr>
        <w:pStyle w:val="BodyText"/>
        <w:ind w:left="260" w:right="1417"/>
      </w:pPr>
      <w:r>
        <w:t>Often, the user configures</w:t>
      </w:r>
      <w:r>
        <w:t xml:space="preserve"> Linux to recognize all the filesystems needed when compiling the kernel for her system. But the code for a filesystem actually may either be included in the kernel image or dynamically loaded as a module (see </w:t>
      </w:r>
      <w:hyperlink r:id="rId91">
        <w:r>
          <w:t>Appendix B</w:t>
        </w:r>
      </w:hyperlink>
      <w:r>
        <w:t>). The VFS must keep track of all filesystem types whose code is currently included in the kernel. It does this by</w:t>
      </w:r>
    </w:p>
    <w:p w:rsidR="00F50AB8" w:rsidRDefault="00B0676F">
      <w:pPr>
        <w:spacing w:before="1"/>
        <w:ind w:left="260"/>
        <w:rPr>
          <w:sz w:val="24"/>
        </w:rPr>
      </w:pPr>
      <w:proofErr w:type="gramStart"/>
      <w:r>
        <w:rPr>
          <w:sz w:val="24"/>
        </w:rPr>
        <w:t>performing</w:t>
      </w:r>
      <w:proofErr w:type="gramEnd"/>
      <w:r>
        <w:rPr>
          <w:sz w:val="24"/>
        </w:rPr>
        <w:t xml:space="preserve"> </w:t>
      </w:r>
      <w:r>
        <w:rPr>
          <w:i/>
          <w:sz w:val="24"/>
        </w:rPr>
        <w:t xml:space="preserve">filesystem type registration </w:t>
      </w:r>
      <w:r>
        <w:rPr>
          <w:sz w:val="24"/>
        </w:rPr>
        <w:t>.</w:t>
      </w:r>
    </w:p>
    <w:p w:rsidR="00F50AB8" w:rsidRDefault="00F50AB8">
      <w:pPr>
        <w:pStyle w:val="BodyText"/>
        <w:spacing w:before="7"/>
      </w:pPr>
    </w:p>
    <w:p w:rsidR="00F50AB8" w:rsidRDefault="00B0676F">
      <w:pPr>
        <w:pStyle w:val="BodyText"/>
        <w:spacing w:line="237" w:lineRule="auto"/>
        <w:ind w:left="260" w:right="1389"/>
      </w:pPr>
      <w:r>
        <w:t>Each registered filesyst</w:t>
      </w:r>
      <w:r>
        <w:t xml:space="preserve">em is represented as a file_system_type object whose fields are illustrated in </w:t>
      </w:r>
      <w:hyperlink r:id="rId92" w:anchor="linuxkernel2-CHP-12-TABLE-9">
        <w:r>
          <w:t>Table 12-9.</w:t>
        </w:r>
      </w:hyperlink>
    </w:p>
    <w:p w:rsidR="00F50AB8" w:rsidRDefault="00F50AB8">
      <w:pPr>
        <w:pStyle w:val="BodyText"/>
        <w:spacing w:before="6"/>
      </w:pPr>
    </w:p>
    <w:p w:rsidR="00F50AB8" w:rsidRDefault="00B0676F">
      <w:pPr>
        <w:ind w:left="260"/>
        <w:rPr>
          <w:i/>
          <w:sz w:val="24"/>
        </w:rPr>
      </w:pPr>
      <w:proofErr w:type="gramStart"/>
      <w:r>
        <w:rPr>
          <w:i/>
          <w:sz w:val="24"/>
        </w:rPr>
        <w:t>Table 12-9.</w:t>
      </w:r>
      <w:proofErr w:type="gramEnd"/>
      <w:r>
        <w:rPr>
          <w:i/>
          <w:sz w:val="24"/>
        </w:rPr>
        <w:t xml:space="preserve"> The f</w:t>
      </w:r>
      <w:r>
        <w:rPr>
          <w:i/>
          <w:sz w:val="24"/>
        </w:rPr>
        <w:t>ields of the file_system_type object</w:t>
      </w:r>
    </w:p>
    <w:p w:rsidR="00F50AB8" w:rsidRDefault="00F50AB8">
      <w:pPr>
        <w:pStyle w:val="BodyText"/>
        <w:spacing w:before="11"/>
        <w:rPr>
          <w:i/>
          <w:sz w:val="10"/>
        </w:rPr>
      </w:pPr>
    </w:p>
    <w:tbl>
      <w:tblPr>
        <w:tblW w:w="0" w:type="auto"/>
        <w:tblInd w:w="1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612"/>
        <w:gridCol w:w="1354"/>
        <w:gridCol w:w="6055"/>
      </w:tblGrid>
      <w:tr w:rsidR="00F50AB8">
        <w:trPr>
          <w:trHeight w:val="580"/>
        </w:trPr>
        <w:tc>
          <w:tcPr>
            <w:tcW w:w="2612" w:type="dxa"/>
            <w:shd w:val="clear" w:color="auto" w:fill="F5F5F5"/>
          </w:tcPr>
          <w:p w:rsidR="00F50AB8" w:rsidRDefault="00B0676F">
            <w:pPr>
              <w:pStyle w:val="TableParagraph"/>
              <w:spacing w:before="150"/>
              <w:rPr>
                <w:b/>
                <w:sz w:val="24"/>
              </w:rPr>
            </w:pPr>
            <w:r>
              <w:rPr>
                <w:b/>
                <w:sz w:val="24"/>
              </w:rPr>
              <w:t>Type</w:t>
            </w:r>
          </w:p>
        </w:tc>
        <w:tc>
          <w:tcPr>
            <w:tcW w:w="1354" w:type="dxa"/>
            <w:shd w:val="clear" w:color="auto" w:fill="F5F5F5"/>
          </w:tcPr>
          <w:p w:rsidR="00F50AB8" w:rsidRDefault="00B0676F">
            <w:pPr>
              <w:pStyle w:val="TableParagraph"/>
              <w:spacing w:before="150"/>
              <w:ind w:left="151"/>
              <w:rPr>
                <w:b/>
                <w:sz w:val="24"/>
              </w:rPr>
            </w:pPr>
            <w:r>
              <w:rPr>
                <w:b/>
                <w:sz w:val="24"/>
              </w:rPr>
              <w:t>Field</w:t>
            </w:r>
          </w:p>
        </w:tc>
        <w:tc>
          <w:tcPr>
            <w:tcW w:w="6055" w:type="dxa"/>
            <w:shd w:val="clear" w:color="auto" w:fill="F5F5F5"/>
          </w:tcPr>
          <w:p w:rsidR="00F50AB8" w:rsidRDefault="00B0676F">
            <w:pPr>
              <w:pStyle w:val="TableParagraph"/>
              <w:spacing w:before="150"/>
              <w:ind w:left="151"/>
              <w:rPr>
                <w:b/>
                <w:sz w:val="24"/>
              </w:rPr>
            </w:pPr>
            <w:r>
              <w:rPr>
                <w:b/>
                <w:sz w:val="24"/>
              </w:rPr>
              <w:t>Description</w:t>
            </w:r>
          </w:p>
        </w:tc>
      </w:tr>
      <w:tr w:rsidR="00F50AB8">
        <w:trPr>
          <w:trHeight w:val="643"/>
        </w:trPr>
        <w:tc>
          <w:tcPr>
            <w:tcW w:w="2612" w:type="dxa"/>
          </w:tcPr>
          <w:p w:rsidR="00F50AB8" w:rsidRDefault="00B0676F">
            <w:pPr>
              <w:pStyle w:val="TableParagraph"/>
              <w:spacing w:before="179"/>
              <w:rPr>
                <w:sz w:val="24"/>
              </w:rPr>
            </w:pPr>
            <w:r>
              <w:rPr>
                <w:sz w:val="24"/>
              </w:rPr>
              <w:t>const char *</w:t>
            </w:r>
          </w:p>
        </w:tc>
        <w:tc>
          <w:tcPr>
            <w:tcW w:w="1354" w:type="dxa"/>
          </w:tcPr>
          <w:p w:rsidR="00F50AB8" w:rsidRDefault="00B0676F">
            <w:pPr>
              <w:pStyle w:val="TableParagraph"/>
              <w:spacing w:before="179"/>
              <w:ind w:left="151"/>
              <w:rPr>
                <w:sz w:val="24"/>
              </w:rPr>
            </w:pPr>
            <w:r>
              <w:rPr>
                <w:sz w:val="24"/>
              </w:rPr>
              <w:t>name</w:t>
            </w:r>
          </w:p>
        </w:tc>
        <w:tc>
          <w:tcPr>
            <w:tcW w:w="6055" w:type="dxa"/>
          </w:tcPr>
          <w:p w:rsidR="00F50AB8" w:rsidRDefault="00B0676F">
            <w:pPr>
              <w:pStyle w:val="TableParagraph"/>
              <w:spacing w:before="179"/>
              <w:ind w:left="151"/>
              <w:rPr>
                <w:sz w:val="24"/>
              </w:rPr>
            </w:pPr>
            <w:r>
              <w:rPr>
                <w:sz w:val="24"/>
              </w:rPr>
              <w:t>Filesystem name</w:t>
            </w:r>
          </w:p>
        </w:tc>
      </w:tr>
      <w:tr w:rsidR="00F50AB8">
        <w:trPr>
          <w:trHeight w:val="628"/>
        </w:trPr>
        <w:tc>
          <w:tcPr>
            <w:tcW w:w="2612" w:type="dxa"/>
            <w:shd w:val="clear" w:color="auto" w:fill="F7F7F7"/>
          </w:tcPr>
          <w:p w:rsidR="00F50AB8" w:rsidRDefault="00B0676F">
            <w:pPr>
              <w:pStyle w:val="TableParagraph"/>
              <w:spacing w:before="169"/>
              <w:rPr>
                <w:sz w:val="24"/>
              </w:rPr>
            </w:pPr>
            <w:r>
              <w:rPr>
                <w:sz w:val="24"/>
              </w:rPr>
              <w:t>int</w:t>
            </w:r>
          </w:p>
        </w:tc>
        <w:tc>
          <w:tcPr>
            <w:tcW w:w="1354" w:type="dxa"/>
            <w:shd w:val="clear" w:color="auto" w:fill="F7F7F7"/>
          </w:tcPr>
          <w:p w:rsidR="00F50AB8" w:rsidRDefault="00B0676F">
            <w:pPr>
              <w:pStyle w:val="TableParagraph"/>
              <w:spacing w:before="169"/>
              <w:ind w:left="151"/>
              <w:rPr>
                <w:sz w:val="24"/>
              </w:rPr>
            </w:pPr>
            <w:r>
              <w:rPr>
                <w:sz w:val="24"/>
              </w:rPr>
              <w:t>fs_flags</w:t>
            </w:r>
          </w:p>
        </w:tc>
        <w:tc>
          <w:tcPr>
            <w:tcW w:w="6055" w:type="dxa"/>
            <w:shd w:val="clear" w:color="auto" w:fill="F7F7F7"/>
          </w:tcPr>
          <w:p w:rsidR="00F50AB8" w:rsidRDefault="00B0676F">
            <w:pPr>
              <w:pStyle w:val="TableParagraph"/>
              <w:spacing w:before="169"/>
              <w:ind w:left="151"/>
              <w:rPr>
                <w:sz w:val="24"/>
              </w:rPr>
            </w:pPr>
            <w:r>
              <w:rPr>
                <w:sz w:val="24"/>
              </w:rPr>
              <w:t>Filesystem type flags</w:t>
            </w:r>
          </w:p>
        </w:tc>
      </w:tr>
      <w:tr w:rsidR="00F50AB8">
        <w:trPr>
          <w:trHeight w:val="854"/>
        </w:trPr>
        <w:tc>
          <w:tcPr>
            <w:tcW w:w="2612" w:type="dxa"/>
          </w:tcPr>
          <w:p w:rsidR="00F50AB8" w:rsidRDefault="00B0676F">
            <w:pPr>
              <w:pStyle w:val="TableParagraph"/>
              <w:spacing w:before="140"/>
              <w:rPr>
                <w:sz w:val="24"/>
              </w:rPr>
            </w:pPr>
            <w:r>
              <w:rPr>
                <w:sz w:val="24"/>
              </w:rPr>
              <w:t>struct super_block *(*)(</w:t>
            </w:r>
          </w:p>
          <w:p w:rsidR="00F50AB8" w:rsidRDefault="00B0676F">
            <w:pPr>
              <w:pStyle w:val="TableParagraph"/>
              <w:spacing w:before="3"/>
              <w:rPr>
                <w:sz w:val="24"/>
              </w:rPr>
            </w:pPr>
            <w:r>
              <w:rPr>
                <w:w w:val="99"/>
                <w:sz w:val="24"/>
              </w:rPr>
              <w:t>)</w:t>
            </w:r>
          </w:p>
        </w:tc>
        <w:tc>
          <w:tcPr>
            <w:tcW w:w="1354" w:type="dxa"/>
          </w:tcPr>
          <w:p w:rsidR="00F50AB8" w:rsidRDefault="00F50AB8">
            <w:pPr>
              <w:pStyle w:val="TableParagraph"/>
              <w:spacing w:before="3"/>
              <w:ind w:left="0"/>
              <w:rPr>
                <w:i/>
                <w:sz w:val="24"/>
              </w:rPr>
            </w:pPr>
          </w:p>
          <w:p w:rsidR="00F50AB8" w:rsidRDefault="00B0676F">
            <w:pPr>
              <w:pStyle w:val="TableParagraph"/>
              <w:spacing w:before="0"/>
              <w:ind w:left="151"/>
              <w:rPr>
                <w:sz w:val="24"/>
              </w:rPr>
            </w:pPr>
            <w:r>
              <w:rPr>
                <w:sz w:val="24"/>
              </w:rPr>
              <w:t>read_super</w:t>
            </w:r>
          </w:p>
        </w:tc>
        <w:tc>
          <w:tcPr>
            <w:tcW w:w="6055" w:type="dxa"/>
          </w:tcPr>
          <w:p w:rsidR="00F50AB8" w:rsidRDefault="00F50AB8">
            <w:pPr>
              <w:pStyle w:val="TableParagraph"/>
              <w:spacing w:before="3"/>
              <w:ind w:left="0"/>
              <w:rPr>
                <w:i/>
                <w:sz w:val="24"/>
              </w:rPr>
            </w:pPr>
          </w:p>
          <w:p w:rsidR="00F50AB8" w:rsidRDefault="00B0676F">
            <w:pPr>
              <w:pStyle w:val="TableParagraph"/>
              <w:spacing w:before="0"/>
              <w:ind w:left="151"/>
              <w:rPr>
                <w:sz w:val="24"/>
              </w:rPr>
            </w:pPr>
            <w:r>
              <w:rPr>
                <w:sz w:val="24"/>
              </w:rPr>
              <w:t>Method for reading superblock</w:t>
            </w:r>
          </w:p>
        </w:tc>
      </w:tr>
      <w:tr w:rsidR="00F50AB8">
        <w:trPr>
          <w:trHeight w:val="968"/>
        </w:trPr>
        <w:tc>
          <w:tcPr>
            <w:tcW w:w="2612" w:type="dxa"/>
            <w:shd w:val="clear" w:color="auto" w:fill="F7F7F7"/>
          </w:tcPr>
          <w:p w:rsidR="00F50AB8" w:rsidRDefault="00F50AB8">
            <w:pPr>
              <w:pStyle w:val="TableParagraph"/>
              <w:spacing w:before="3"/>
              <w:ind w:left="0"/>
              <w:rPr>
                <w:i/>
                <w:sz w:val="29"/>
              </w:rPr>
            </w:pPr>
          </w:p>
          <w:p w:rsidR="00F50AB8" w:rsidRDefault="00B0676F">
            <w:pPr>
              <w:pStyle w:val="TableParagraph"/>
              <w:spacing w:before="0"/>
              <w:rPr>
                <w:sz w:val="24"/>
              </w:rPr>
            </w:pPr>
            <w:r>
              <w:rPr>
                <w:sz w:val="24"/>
              </w:rPr>
              <w:t>struct module *</w:t>
            </w:r>
          </w:p>
        </w:tc>
        <w:tc>
          <w:tcPr>
            <w:tcW w:w="1354" w:type="dxa"/>
            <w:shd w:val="clear" w:color="auto" w:fill="F7F7F7"/>
          </w:tcPr>
          <w:p w:rsidR="00F50AB8" w:rsidRDefault="00F50AB8">
            <w:pPr>
              <w:pStyle w:val="TableParagraph"/>
              <w:spacing w:before="3"/>
              <w:ind w:left="0"/>
              <w:rPr>
                <w:i/>
                <w:sz w:val="29"/>
              </w:rPr>
            </w:pPr>
          </w:p>
          <w:p w:rsidR="00F50AB8" w:rsidRDefault="00B0676F">
            <w:pPr>
              <w:pStyle w:val="TableParagraph"/>
              <w:spacing w:before="0"/>
              <w:ind w:left="151"/>
              <w:rPr>
                <w:sz w:val="24"/>
              </w:rPr>
            </w:pPr>
            <w:r>
              <w:rPr>
                <w:sz w:val="24"/>
              </w:rPr>
              <w:t>owner</w:t>
            </w:r>
          </w:p>
        </w:tc>
        <w:tc>
          <w:tcPr>
            <w:tcW w:w="6055" w:type="dxa"/>
            <w:shd w:val="clear" w:color="auto" w:fill="F7F7F7"/>
          </w:tcPr>
          <w:p w:rsidR="00F50AB8" w:rsidRDefault="00B0676F">
            <w:pPr>
              <w:pStyle w:val="TableParagraph"/>
              <w:spacing w:before="198" w:line="242" w:lineRule="auto"/>
              <w:ind w:left="151" w:right="656"/>
              <w:rPr>
                <w:sz w:val="24"/>
              </w:rPr>
            </w:pPr>
            <w:r>
              <w:rPr>
                <w:sz w:val="24"/>
              </w:rPr>
              <w:t xml:space="preserve">Pointer to the module implementing the filesystem (see </w:t>
            </w:r>
            <w:hyperlink r:id="rId93">
              <w:r>
                <w:rPr>
                  <w:sz w:val="24"/>
                </w:rPr>
                <w:t>Appendix B</w:t>
              </w:r>
            </w:hyperlink>
            <w:r>
              <w:rPr>
                <w:sz w:val="24"/>
              </w:rPr>
              <w:t>)</w:t>
            </w:r>
          </w:p>
        </w:tc>
      </w:tr>
      <w:tr w:rsidR="00F50AB8">
        <w:trPr>
          <w:trHeight w:val="849"/>
        </w:trPr>
        <w:tc>
          <w:tcPr>
            <w:tcW w:w="2612" w:type="dxa"/>
          </w:tcPr>
          <w:p w:rsidR="00F50AB8" w:rsidRDefault="00B0676F">
            <w:pPr>
              <w:pStyle w:val="TableParagraph"/>
              <w:spacing w:before="140"/>
              <w:rPr>
                <w:sz w:val="24"/>
              </w:rPr>
            </w:pPr>
            <w:r>
              <w:rPr>
                <w:sz w:val="24"/>
              </w:rPr>
              <w:t>struct file_system_type</w:t>
            </w:r>
          </w:p>
          <w:p w:rsidR="00F50AB8" w:rsidRDefault="00B0676F">
            <w:pPr>
              <w:pStyle w:val="TableParagraph"/>
              <w:spacing w:before="3"/>
              <w:rPr>
                <w:sz w:val="24"/>
              </w:rPr>
            </w:pPr>
            <w:r>
              <w:rPr>
                <w:sz w:val="24"/>
              </w:rPr>
              <w:t>*</w:t>
            </w:r>
          </w:p>
        </w:tc>
        <w:tc>
          <w:tcPr>
            <w:tcW w:w="1354" w:type="dxa"/>
          </w:tcPr>
          <w:p w:rsidR="00F50AB8" w:rsidRDefault="00F50AB8">
            <w:pPr>
              <w:pStyle w:val="TableParagraph"/>
              <w:spacing w:before="3"/>
              <w:ind w:left="0"/>
              <w:rPr>
                <w:i/>
                <w:sz w:val="24"/>
              </w:rPr>
            </w:pPr>
          </w:p>
          <w:p w:rsidR="00F50AB8" w:rsidRDefault="00B0676F">
            <w:pPr>
              <w:pStyle w:val="TableParagraph"/>
              <w:spacing w:before="0"/>
              <w:ind w:left="151"/>
              <w:rPr>
                <w:sz w:val="24"/>
              </w:rPr>
            </w:pPr>
            <w:r>
              <w:rPr>
                <w:sz w:val="24"/>
              </w:rPr>
              <w:t>next</w:t>
            </w:r>
          </w:p>
        </w:tc>
        <w:tc>
          <w:tcPr>
            <w:tcW w:w="6055" w:type="dxa"/>
          </w:tcPr>
          <w:p w:rsidR="00F50AB8" w:rsidRDefault="00F50AB8">
            <w:pPr>
              <w:pStyle w:val="TableParagraph"/>
              <w:spacing w:before="3"/>
              <w:ind w:left="0"/>
              <w:rPr>
                <w:i/>
                <w:sz w:val="24"/>
              </w:rPr>
            </w:pPr>
          </w:p>
          <w:p w:rsidR="00F50AB8" w:rsidRDefault="00B0676F">
            <w:pPr>
              <w:pStyle w:val="TableParagraph"/>
              <w:spacing w:before="0"/>
              <w:ind w:left="151"/>
              <w:rPr>
                <w:sz w:val="24"/>
              </w:rPr>
            </w:pPr>
            <w:r>
              <w:rPr>
                <w:sz w:val="24"/>
              </w:rPr>
              <w:t>Pointer to the next list element</w:t>
            </w:r>
          </w:p>
        </w:tc>
      </w:tr>
      <w:tr w:rsidR="00F50AB8">
        <w:trPr>
          <w:trHeight w:val="642"/>
        </w:trPr>
        <w:tc>
          <w:tcPr>
            <w:tcW w:w="2612" w:type="dxa"/>
            <w:shd w:val="clear" w:color="auto" w:fill="F7F7F7"/>
          </w:tcPr>
          <w:p w:rsidR="00F50AB8" w:rsidRDefault="00B0676F">
            <w:pPr>
              <w:pStyle w:val="TableParagraph"/>
              <w:spacing w:before="179"/>
              <w:rPr>
                <w:sz w:val="24"/>
              </w:rPr>
            </w:pPr>
            <w:r>
              <w:rPr>
                <w:sz w:val="24"/>
              </w:rPr>
              <w:t>struct list_head</w:t>
            </w:r>
          </w:p>
        </w:tc>
        <w:tc>
          <w:tcPr>
            <w:tcW w:w="1354" w:type="dxa"/>
            <w:shd w:val="clear" w:color="auto" w:fill="F7F7F7"/>
          </w:tcPr>
          <w:p w:rsidR="00F50AB8" w:rsidRDefault="00B0676F">
            <w:pPr>
              <w:pStyle w:val="TableParagraph"/>
              <w:spacing w:before="179"/>
              <w:ind w:left="151"/>
              <w:rPr>
                <w:sz w:val="24"/>
              </w:rPr>
            </w:pPr>
            <w:r>
              <w:rPr>
                <w:sz w:val="24"/>
              </w:rPr>
              <w:t>fs_supers</w:t>
            </w:r>
          </w:p>
        </w:tc>
        <w:tc>
          <w:tcPr>
            <w:tcW w:w="6055" w:type="dxa"/>
            <w:shd w:val="clear" w:color="auto" w:fill="F7F7F7"/>
          </w:tcPr>
          <w:p w:rsidR="00F50AB8" w:rsidRDefault="00B0676F">
            <w:pPr>
              <w:pStyle w:val="TableParagraph"/>
              <w:spacing w:before="179"/>
              <w:ind w:left="151"/>
              <w:rPr>
                <w:sz w:val="24"/>
              </w:rPr>
            </w:pPr>
            <w:r>
              <w:rPr>
                <w:sz w:val="24"/>
              </w:rPr>
              <w:t>Head of a list of superblock objects</w:t>
            </w:r>
          </w:p>
        </w:tc>
      </w:tr>
    </w:tbl>
    <w:p w:rsidR="00F50AB8" w:rsidRDefault="00F50AB8">
      <w:pPr>
        <w:pStyle w:val="BodyText"/>
        <w:spacing w:before="5"/>
        <w:rPr>
          <w:i/>
          <w:sz w:val="23"/>
        </w:rPr>
      </w:pPr>
    </w:p>
    <w:p w:rsidR="00F50AB8" w:rsidRDefault="00B0676F">
      <w:pPr>
        <w:pStyle w:val="BodyText"/>
        <w:spacing w:before="1" w:line="242" w:lineRule="auto"/>
        <w:ind w:left="260" w:right="1401"/>
      </w:pPr>
      <w:r>
        <w:t>All filesystem-type objects are inserted into a simply linked list. The file_systems variable points to the first item, while the next field of the structure points to the next item in the list.</w:t>
      </w:r>
    </w:p>
    <w:p w:rsidR="00F50AB8" w:rsidRDefault="00B0676F">
      <w:pPr>
        <w:pStyle w:val="BodyText"/>
        <w:ind w:left="260"/>
      </w:pPr>
      <w:r>
        <w:t xml:space="preserve">The file_systems_lockread/write spin lock protects the whole </w:t>
      </w:r>
      <w:r>
        <w:t>list against concurrent accesses.</w:t>
      </w:r>
    </w:p>
    <w:p w:rsidR="00F50AB8" w:rsidRDefault="00F50AB8">
      <w:pPr>
        <w:pStyle w:val="BodyText"/>
        <w:spacing w:before="11"/>
        <w:rPr>
          <w:sz w:val="23"/>
        </w:rPr>
      </w:pPr>
    </w:p>
    <w:p w:rsidR="00F50AB8" w:rsidRDefault="00B0676F">
      <w:pPr>
        <w:pStyle w:val="BodyText"/>
        <w:ind w:left="260" w:right="1343"/>
      </w:pPr>
      <w:r>
        <w:t>The fs_supers field represents the head (first dummy element) of a list of superblock objects corresponding to mounted filesystems of the given type. The backward and forward links of a list element are stored in the s_in</w:t>
      </w:r>
      <w:r>
        <w:t>stances field of the superblock object.</w:t>
      </w:r>
    </w:p>
    <w:p w:rsidR="00F50AB8" w:rsidRDefault="00F50AB8">
      <w:pPr>
        <w:pStyle w:val="BodyText"/>
        <w:spacing w:before="5"/>
      </w:pPr>
    </w:p>
    <w:p w:rsidR="00F50AB8" w:rsidRDefault="00B0676F">
      <w:pPr>
        <w:pStyle w:val="BodyText"/>
        <w:spacing w:line="242" w:lineRule="auto"/>
        <w:ind w:left="260" w:right="1417"/>
      </w:pPr>
      <w:r>
        <w:t>The read_super field points to the filesystem-type-dependant function that reads the superblock from the disk device and copies it into the corresponding superblock object.</w:t>
      </w:r>
    </w:p>
    <w:p w:rsidR="00F50AB8" w:rsidRDefault="00F50AB8">
      <w:pPr>
        <w:pStyle w:val="BodyText"/>
        <w:spacing w:before="2"/>
      </w:pPr>
    </w:p>
    <w:p w:rsidR="00F50AB8" w:rsidRDefault="00B0676F">
      <w:pPr>
        <w:pStyle w:val="BodyText"/>
        <w:ind w:left="260"/>
      </w:pPr>
      <w:r>
        <w:t xml:space="preserve">The fs_flags field stores several flags, </w:t>
      </w:r>
      <w:r>
        <w:t xml:space="preserve">which are listed in </w:t>
      </w:r>
      <w:hyperlink r:id="rId94" w:anchor="linuxkernel2-CHP-12-TABLE-10">
        <w:r>
          <w:t>Table 12-10.</w:t>
        </w:r>
      </w:hyperlink>
    </w:p>
    <w:p w:rsidR="00F50AB8" w:rsidRDefault="00F50AB8">
      <w:pPr>
        <w:pStyle w:val="BodyText"/>
      </w:pPr>
    </w:p>
    <w:p w:rsidR="00F50AB8" w:rsidRDefault="00B0676F">
      <w:pPr>
        <w:spacing w:before="1"/>
        <w:ind w:left="260"/>
        <w:rPr>
          <w:i/>
          <w:sz w:val="24"/>
        </w:rPr>
      </w:pPr>
      <w:proofErr w:type="gramStart"/>
      <w:r>
        <w:rPr>
          <w:i/>
          <w:sz w:val="24"/>
        </w:rPr>
        <w:t>Table 12-10.</w:t>
      </w:r>
      <w:proofErr w:type="gramEnd"/>
      <w:r>
        <w:rPr>
          <w:i/>
          <w:sz w:val="24"/>
        </w:rPr>
        <w:t xml:space="preserve"> The filesystem type flags</w:t>
      </w:r>
    </w:p>
    <w:p w:rsidR="00F50AB8" w:rsidRDefault="00F50AB8">
      <w:pPr>
        <w:rPr>
          <w:sz w:val="24"/>
        </w:rPr>
        <w:sectPr w:rsidR="00F50AB8">
          <w:pgSz w:w="12240" w:h="15840"/>
          <w:pgMar w:top="1340" w:right="60" w:bottom="700" w:left="1180" w:header="148" w:footer="508" w:gutter="0"/>
          <w:cols w:space="720"/>
        </w:sectPr>
      </w:pPr>
    </w:p>
    <w:p w:rsidR="00F50AB8" w:rsidRDefault="00F50AB8">
      <w:pPr>
        <w:pStyle w:val="BodyText"/>
        <w:spacing w:before="7"/>
        <w:rPr>
          <w:i/>
          <w:sz w:val="7"/>
        </w:rPr>
      </w:pPr>
    </w:p>
    <w:tbl>
      <w:tblPr>
        <w:tblW w:w="0" w:type="auto"/>
        <w:tblInd w:w="1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627"/>
        <w:gridCol w:w="7578"/>
      </w:tblGrid>
      <w:tr w:rsidR="00F50AB8">
        <w:trPr>
          <w:trHeight w:val="599"/>
        </w:trPr>
        <w:tc>
          <w:tcPr>
            <w:tcW w:w="2627" w:type="dxa"/>
            <w:shd w:val="clear" w:color="auto" w:fill="F5F5F5"/>
          </w:tcPr>
          <w:p w:rsidR="00F50AB8" w:rsidRDefault="00B0676F">
            <w:pPr>
              <w:pStyle w:val="TableParagraph"/>
              <w:spacing w:before="159"/>
              <w:rPr>
                <w:b/>
                <w:sz w:val="24"/>
              </w:rPr>
            </w:pPr>
            <w:r>
              <w:rPr>
                <w:b/>
                <w:sz w:val="24"/>
              </w:rPr>
              <w:t>Name</w:t>
            </w:r>
          </w:p>
        </w:tc>
        <w:tc>
          <w:tcPr>
            <w:tcW w:w="7578" w:type="dxa"/>
            <w:shd w:val="clear" w:color="auto" w:fill="F5F5F5"/>
          </w:tcPr>
          <w:p w:rsidR="00F50AB8" w:rsidRDefault="00B0676F">
            <w:pPr>
              <w:pStyle w:val="TableParagraph"/>
              <w:spacing w:before="159"/>
              <w:ind w:left="155"/>
              <w:rPr>
                <w:b/>
                <w:sz w:val="24"/>
              </w:rPr>
            </w:pPr>
            <w:r>
              <w:rPr>
                <w:b/>
                <w:sz w:val="24"/>
              </w:rPr>
              <w:t>Description</w:t>
            </w:r>
          </w:p>
        </w:tc>
      </w:tr>
      <w:tr w:rsidR="00F50AB8">
        <w:trPr>
          <w:trHeight w:val="667"/>
        </w:trPr>
        <w:tc>
          <w:tcPr>
            <w:tcW w:w="2627" w:type="dxa"/>
          </w:tcPr>
          <w:p w:rsidR="00F50AB8" w:rsidRDefault="00B0676F">
            <w:pPr>
              <w:pStyle w:val="TableParagraph"/>
              <w:spacing w:before="188"/>
              <w:rPr>
                <w:sz w:val="24"/>
              </w:rPr>
            </w:pPr>
            <w:r>
              <w:rPr>
                <w:sz w:val="24"/>
              </w:rPr>
              <w:t>FS_REQUIRES_DEV</w:t>
            </w:r>
          </w:p>
        </w:tc>
        <w:tc>
          <w:tcPr>
            <w:tcW w:w="7578" w:type="dxa"/>
          </w:tcPr>
          <w:p w:rsidR="00F50AB8" w:rsidRDefault="00B0676F">
            <w:pPr>
              <w:pStyle w:val="TableParagraph"/>
              <w:spacing w:before="188"/>
              <w:ind w:left="155"/>
              <w:rPr>
                <w:sz w:val="24"/>
              </w:rPr>
            </w:pPr>
            <w:r>
              <w:rPr>
                <w:sz w:val="24"/>
              </w:rPr>
              <w:t>Any filesystem of this type must be located on a physical disk device.</w:t>
            </w:r>
          </w:p>
        </w:tc>
      </w:tr>
      <w:tr w:rsidR="00F50AB8">
        <w:trPr>
          <w:trHeight w:val="647"/>
        </w:trPr>
        <w:tc>
          <w:tcPr>
            <w:tcW w:w="2627" w:type="dxa"/>
            <w:shd w:val="clear" w:color="auto" w:fill="F7F7F7"/>
          </w:tcPr>
          <w:p w:rsidR="00F50AB8" w:rsidRDefault="00B0676F">
            <w:pPr>
              <w:pStyle w:val="TableParagraph"/>
              <w:spacing w:before="179"/>
              <w:rPr>
                <w:sz w:val="24"/>
              </w:rPr>
            </w:pPr>
            <w:r>
              <w:rPr>
                <w:sz w:val="24"/>
              </w:rPr>
              <w:t>FS_NO_DCACHE</w:t>
            </w:r>
          </w:p>
        </w:tc>
        <w:tc>
          <w:tcPr>
            <w:tcW w:w="7578" w:type="dxa"/>
            <w:shd w:val="clear" w:color="auto" w:fill="F7F7F7"/>
          </w:tcPr>
          <w:p w:rsidR="00F50AB8" w:rsidRDefault="00B0676F">
            <w:pPr>
              <w:pStyle w:val="TableParagraph"/>
              <w:spacing w:before="179"/>
              <w:ind w:left="155"/>
              <w:rPr>
                <w:sz w:val="24"/>
              </w:rPr>
            </w:pPr>
            <w:r>
              <w:rPr>
                <w:sz w:val="24"/>
              </w:rPr>
              <w:t>No longer used.</w:t>
            </w:r>
          </w:p>
        </w:tc>
      </w:tr>
      <w:tr w:rsidR="00F50AB8">
        <w:trPr>
          <w:trHeight w:val="666"/>
        </w:trPr>
        <w:tc>
          <w:tcPr>
            <w:tcW w:w="2627" w:type="dxa"/>
          </w:tcPr>
          <w:p w:rsidR="00F50AB8" w:rsidRDefault="00B0676F">
            <w:pPr>
              <w:pStyle w:val="TableParagraph"/>
              <w:spacing w:before="188"/>
              <w:rPr>
                <w:sz w:val="24"/>
              </w:rPr>
            </w:pPr>
            <w:r>
              <w:rPr>
                <w:sz w:val="24"/>
              </w:rPr>
              <w:t>FS_NO_PRELIM</w:t>
            </w:r>
          </w:p>
        </w:tc>
        <w:tc>
          <w:tcPr>
            <w:tcW w:w="7578" w:type="dxa"/>
          </w:tcPr>
          <w:p w:rsidR="00F50AB8" w:rsidRDefault="00B0676F">
            <w:pPr>
              <w:pStyle w:val="TableParagraph"/>
              <w:spacing w:before="188"/>
              <w:ind w:left="155"/>
              <w:rPr>
                <w:sz w:val="24"/>
              </w:rPr>
            </w:pPr>
            <w:r>
              <w:rPr>
                <w:sz w:val="24"/>
              </w:rPr>
              <w:t>No longer used.</w:t>
            </w:r>
          </w:p>
        </w:tc>
      </w:tr>
      <w:tr w:rsidR="00F50AB8">
        <w:trPr>
          <w:trHeight w:val="647"/>
        </w:trPr>
        <w:tc>
          <w:tcPr>
            <w:tcW w:w="2627" w:type="dxa"/>
            <w:shd w:val="clear" w:color="auto" w:fill="F7F7F7"/>
          </w:tcPr>
          <w:p w:rsidR="00F50AB8" w:rsidRDefault="00B0676F">
            <w:pPr>
              <w:pStyle w:val="TableParagraph"/>
              <w:spacing w:before="179"/>
              <w:rPr>
                <w:sz w:val="24"/>
              </w:rPr>
            </w:pPr>
            <w:r>
              <w:rPr>
                <w:sz w:val="24"/>
              </w:rPr>
              <w:t>FS_SINGLE</w:t>
            </w:r>
          </w:p>
        </w:tc>
        <w:tc>
          <w:tcPr>
            <w:tcW w:w="7578" w:type="dxa"/>
            <w:shd w:val="clear" w:color="auto" w:fill="F7F7F7"/>
          </w:tcPr>
          <w:p w:rsidR="00F50AB8" w:rsidRDefault="00B0676F">
            <w:pPr>
              <w:pStyle w:val="TableParagraph"/>
              <w:spacing w:before="179"/>
              <w:ind w:left="155"/>
              <w:rPr>
                <w:sz w:val="24"/>
              </w:rPr>
            </w:pPr>
            <w:r>
              <w:rPr>
                <w:sz w:val="24"/>
              </w:rPr>
              <w:t>There can be only one superblock object for this filesystem type.</w:t>
            </w:r>
          </w:p>
        </w:tc>
      </w:tr>
      <w:tr w:rsidR="00F50AB8">
        <w:trPr>
          <w:trHeight w:val="666"/>
        </w:trPr>
        <w:tc>
          <w:tcPr>
            <w:tcW w:w="2627" w:type="dxa"/>
          </w:tcPr>
          <w:p w:rsidR="00F50AB8" w:rsidRDefault="00B0676F">
            <w:pPr>
              <w:pStyle w:val="TableParagraph"/>
              <w:spacing w:before="188"/>
              <w:rPr>
                <w:sz w:val="24"/>
              </w:rPr>
            </w:pPr>
            <w:r>
              <w:rPr>
                <w:sz w:val="24"/>
              </w:rPr>
              <w:t>FS_NOMOUNT</w:t>
            </w:r>
          </w:p>
        </w:tc>
        <w:tc>
          <w:tcPr>
            <w:tcW w:w="7578" w:type="dxa"/>
          </w:tcPr>
          <w:p w:rsidR="00F50AB8" w:rsidRDefault="00B0676F">
            <w:pPr>
              <w:pStyle w:val="TableParagraph"/>
              <w:spacing w:before="188"/>
              <w:ind w:left="155"/>
              <w:rPr>
                <w:sz w:val="24"/>
              </w:rPr>
            </w:pPr>
            <w:r>
              <w:rPr>
                <w:sz w:val="24"/>
              </w:rPr>
              <w:t xml:space="preserve">Filesystem has no mount point (see </w:t>
            </w:r>
            <w:hyperlink r:id="rId95" w:anchor="linuxkernel2-CHP-12-SECT-3.1">
              <w:r>
                <w:rPr>
                  <w:sz w:val="24"/>
                </w:rPr>
                <w:t>Section 12.3.1</w:t>
              </w:r>
            </w:hyperlink>
            <w:r>
              <w:rPr>
                <w:sz w:val="24"/>
              </w:rPr>
              <w:t>).</w:t>
            </w:r>
          </w:p>
        </w:tc>
      </w:tr>
      <w:tr w:rsidR="00F50AB8">
        <w:trPr>
          <w:trHeight w:val="667"/>
        </w:trPr>
        <w:tc>
          <w:tcPr>
            <w:tcW w:w="2627" w:type="dxa"/>
            <w:shd w:val="clear" w:color="auto" w:fill="F7F7F7"/>
          </w:tcPr>
          <w:p w:rsidR="00F50AB8" w:rsidRDefault="00B0676F">
            <w:pPr>
              <w:pStyle w:val="TableParagraph"/>
              <w:spacing w:before="188"/>
              <w:rPr>
                <w:sz w:val="24"/>
              </w:rPr>
            </w:pPr>
            <w:r>
              <w:rPr>
                <w:sz w:val="24"/>
              </w:rPr>
              <w:t>FS_LITTER</w:t>
            </w:r>
          </w:p>
        </w:tc>
        <w:tc>
          <w:tcPr>
            <w:tcW w:w="7578" w:type="dxa"/>
            <w:shd w:val="clear" w:color="auto" w:fill="F7F7F7"/>
          </w:tcPr>
          <w:p w:rsidR="00F50AB8" w:rsidRDefault="00B0676F">
            <w:pPr>
              <w:pStyle w:val="TableParagraph"/>
              <w:spacing w:before="188"/>
              <w:ind w:left="155"/>
              <w:rPr>
                <w:sz w:val="24"/>
              </w:rPr>
            </w:pPr>
            <w:r>
              <w:rPr>
                <w:sz w:val="24"/>
              </w:rPr>
              <w:t>Purge dentry cache after unmounting (for special filesystems).</w:t>
            </w:r>
          </w:p>
        </w:tc>
      </w:tr>
      <w:tr w:rsidR="00F50AB8">
        <w:trPr>
          <w:trHeight w:val="652"/>
        </w:trPr>
        <w:tc>
          <w:tcPr>
            <w:tcW w:w="2627" w:type="dxa"/>
          </w:tcPr>
          <w:p w:rsidR="00F50AB8" w:rsidRDefault="00B0676F">
            <w:pPr>
              <w:pStyle w:val="TableParagraph"/>
              <w:spacing w:before="179"/>
              <w:rPr>
                <w:sz w:val="24"/>
              </w:rPr>
            </w:pPr>
            <w:r>
              <w:rPr>
                <w:sz w:val="24"/>
              </w:rPr>
              <w:t>FS_ODD_RENAME</w:t>
            </w:r>
          </w:p>
        </w:tc>
        <w:tc>
          <w:tcPr>
            <w:tcW w:w="7578" w:type="dxa"/>
          </w:tcPr>
          <w:p w:rsidR="00F50AB8" w:rsidRDefault="00B0676F">
            <w:pPr>
              <w:pStyle w:val="TableParagraph"/>
              <w:spacing w:before="179"/>
              <w:ind w:left="155"/>
              <w:rPr>
                <w:sz w:val="24"/>
              </w:rPr>
            </w:pPr>
            <w:r>
              <w:rPr>
                <w:sz w:val="24"/>
              </w:rPr>
              <w:t>“Rename” operations are “move” operations (for network filesystems).</w:t>
            </w:r>
          </w:p>
        </w:tc>
      </w:tr>
    </w:tbl>
    <w:p w:rsidR="00F50AB8" w:rsidRDefault="00F50AB8">
      <w:pPr>
        <w:pStyle w:val="BodyText"/>
        <w:spacing w:before="8"/>
        <w:rPr>
          <w:i/>
          <w:sz w:val="15"/>
        </w:rPr>
      </w:pPr>
    </w:p>
    <w:p w:rsidR="00F50AB8" w:rsidRDefault="00B0676F">
      <w:pPr>
        <w:pStyle w:val="BodyText"/>
        <w:spacing w:before="90"/>
        <w:ind w:left="260" w:right="1431"/>
      </w:pPr>
      <w:r>
        <w:t>During system initialization, the register_</w:t>
      </w:r>
      <w:proofErr w:type="gramStart"/>
      <w:r>
        <w:t>filesystem(</w:t>
      </w:r>
      <w:proofErr w:type="gramEnd"/>
      <w:r>
        <w:t xml:space="preserve"> ) function is invoked for every filesystem specified at compile time; the function inserts the corresponding file_system_type object into the filesystem-type list.</w:t>
      </w:r>
    </w:p>
    <w:p w:rsidR="00F50AB8" w:rsidRDefault="00F50AB8">
      <w:pPr>
        <w:pStyle w:val="BodyText"/>
        <w:spacing w:before="7"/>
      </w:pPr>
    </w:p>
    <w:p w:rsidR="00F50AB8" w:rsidRDefault="00B0676F">
      <w:pPr>
        <w:pStyle w:val="BodyText"/>
        <w:spacing w:line="237" w:lineRule="auto"/>
        <w:ind w:left="260" w:right="1417"/>
      </w:pPr>
      <w:r>
        <w:t>The register_</w:t>
      </w:r>
      <w:proofErr w:type="gramStart"/>
      <w:r>
        <w:t>filesystem(</w:t>
      </w:r>
      <w:proofErr w:type="gramEnd"/>
      <w:r>
        <w:t xml:space="preserve"> ) function </w:t>
      </w:r>
      <w:r>
        <w:t>is also invoked when a module implementing a filesystem is loaded. In this case, the filesystem may also be unregistered (by invoking</w:t>
      </w:r>
    </w:p>
    <w:p w:rsidR="00F50AB8" w:rsidRDefault="00B0676F">
      <w:pPr>
        <w:pStyle w:val="BodyText"/>
        <w:spacing w:before="4"/>
        <w:ind w:left="260"/>
      </w:pPr>
      <w:proofErr w:type="gramStart"/>
      <w:r>
        <w:t>the</w:t>
      </w:r>
      <w:proofErr w:type="gramEnd"/>
      <w:r>
        <w:t xml:space="preserve"> unregister_filesystem( ) function) when the module is unloaded.</w:t>
      </w:r>
    </w:p>
    <w:p w:rsidR="00F50AB8" w:rsidRDefault="00F50AB8">
      <w:pPr>
        <w:pStyle w:val="BodyText"/>
        <w:spacing w:before="5"/>
      </w:pPr>
    </w:p>
    <w:p w:rsidR="00F50AB8" w:rsidRDefault="00B0676F">
      <w:pPr>
        <w:pStyle w:val="BodyText"/>
        <w:ind w:left="260" w:right="1593"/>
        <w:jc w:val="both"/>
      </w:pPr>
      <w:r>
        <w:t>The get_fs_type( ) function, which receives a filesys</w:t>
      </w:r>
      <w:r>
        <w:t xml:space="preserve">tem name as its parameter, scans the </w:t>
      </w:r>
      <w:r>
        <w:rPr>
          <w:spacing w:val="-4"/>
        </w:rPr>
        <w:t xml:space="preserve">list </w:t>
      </w:r>
      <w:r>
        <w:t xml:space="preserve">of registered filesystems looking at the name </w:t>
      </w:r>
      <w:r>
        <w:rPr>
          <w:spacing w:val="-3"/>
        </w:rPr>
        <w:t xml:space="preserve">field </w:t>
      </w:r>
      <w:r>
        <w:t xml:space="preserve">of their descriptors, and returns a pointer to the correspondingfile_system_type object, </w:t>
      </w:r>
      <w:r>
        <w:rPr>
          <w:spacing w:val="-3"/>
        </w:rPr>
        <w:t xml:space="preserve">if </w:t>
      </w:r>
      <w:r>
        <w:rPr>
          <w:spacing w:val="-5"/>
        </w:rPr>
        <w:t xml:space="preserve">it </w:t>
      </w:r>
      <w:r>
        <w:rPr>
          <w:spacing w:val="-3"/>
        </w:rPr>
        <w:t xml:space="preserve">is </w:t>
      </w:r>
      <w:r>
        <w:t>present.</w:t>
      </w:r>
    </w:p>
    <w:p w:rsidR="00F50AB8" w:rsidRDefault="00F50AB8">
      <w:pPr>
        <w:pStyle w:val="BodyText"/>
        <w:spacing w:before="5"/>
      </w:pPr>
    </w:p>
    <w:p w:rsidR="00F50AB8" w:rsidRDefault="00B0676F">
      <w:pPr>
        <w:pStyle w:val="Heading1"/>
        <w:jc w:val="both"/>
      </w:pPr>
      <w:r>
        <w:t>Filesystem Mounting</w:t>
      </w:r>
    </w:p>
    <w:p w:rsidR="00F50AB8" w:rsidRDefault="00F50AB8">
      <w:pPr>
        <w:pStyle w:val="BodyText"/>
        <w:rPr>
          <w:b/>
        </w:rPr>
      </w:pPr>
    </w:p>
    <w:p w:rsidR="00F50AB8" w:rsidRDefault="00B0676F">
      <w:pPr>
        <w:pStyle w:val="BodyText"/>
        <w:spacing w:before="1"/>
        <w:ind w:left="260" w:right="1343"/>
      </w:pPr>
      <w:r>
        <w:t xml:space="preserve">Each filesystem has its own </w:t>
      </w:r>
      <w:r>
        <w:rPr>
          <w:i/>
        </w:rPr>
        <w:t xml:space="preserve">root </w:t>
      </w:r>
      <w:proofErr w:type="gramStart"/>
      <w:r>
        <w:rPr>
          <w:i/>
        </w:rPr>
        <w:t xml:space="preserve">directory </w:t>
      </w:r>
      <w:r>
        <w:t>.</w:t>
      </w:r>
      <w:proofErr w:type="gramEnd"/>
      <w:r>
        <w:t xml:space="preserve"> The filesystem whose root directory is the root of the system’s directory tree is called </w:t>
      </w:r>
      <w:r>
        <w:rPr>
          <w:i/>
        </w:rPr>
        <w:t xml:space="preserve">root </w:t>
      </w:r>
      <w:proofErr w:type="gramStart"/>
      <w:r>
        <w:rPr>
          <w:i/>
        </w:rPr>
        <w:t xml:space="preserve">filesystem </w:t>
      </w:r>
      <w:r>
        <w:t>.</w:t>
      </w:r>
      <w:proofErr w:type="gramEnd"/>
      <w:r>
        <w:t xml:space="preserve"> Other filesystems can be mounted on the system’s directory tree; the directories on which they are inserted are called </w:t>
      </w:r>
      <w:r>
        <w:rPr>
          <w:i/>
        </w:rPr>
        <w:t xml:space="preserve">mount </w:t>
      </w:r>
      <w:proofErr w:type="gramStart"/>
      <w:r>
        <w:rPr>
          <w:i/>
        </w:rPr>
        <w:t xml:space="preserve">points </w:t>
      </w:r>
      <w:r>
        <w:t>.</w:t>
      </w:r>
      <w:proofErr w:type="gramEnd"/>
      <w:r>
        <w:t xml:space="preserve"> A mounted filesystem is the </w:t>
      </w:r>
      <w:r>
        <w:rPr>
          <w:i/>
        </w:rPr>
        <w:t xml:space="preserve">child </w:t>
      </w:r>
      <w:r>
        <w:t xml:space="preserve">of the mounted filesystem to which the mount point directory belongs. For instance, the /proc virtual filesystem is a child of the root filesystem (and the root filesystem is the </w:t>
      </w:r>
      <w:r>
        <w:rPr>
          <w:i/>
        </w:rPr>
        <w:t xml:space="preserve">parent </w:t>
      </w:r>
      <w:r>
        <w:t>of /proc).</w:t>
      </w:r>
    </w:p>
    <w:p w:rsidR="00F50AB8" w:rsidRDefault="00F50AB8">
      <w:pPr>
        <w:pStyle w:val="BodyText"/>
        <w:spacing w:before="2"/>
      </w:pPr>
    </w:p>
    <w:p w:rsidR="00F50AB8" w:rsidRDefault="00B0676F">
      <w:pPr>
        <w:pStyle w:val="BodyText"/>
        <w:spacing w:before="1" w:line="242" w:lineRule="auto"/>
        <w:ind w:left="260" w:right="1389"/>
      </w:pPr>
      <w:r>
        <w:t>In most traditional Un</w:t>
      </w:r>
      <w:r>
        <w:t>ix-like kernels, each filesystem can be mounted only once. Suppose that an Ext2 filesystem stored in the /dev/fd0 floppy disk is mounted on /flp by issuing the command:</w:t>
      </w:r>
    </w:p>
    <w:p w:rsidR="00F50AB8" w:rsidRDefault="00F50AB8">
      <w:pPr>
        <w:pStyle w:val="BodyText"/>
        <w:spacing w:before="1"/>
      </w:pPr>
    </w:p>
    <w:p w:rsidR="00F50AB8" w:rsidRDefault="00B0676F">
      <w:pPr>
        <w:pStyle w:val="BodyText"/>
        <w:ind w:left="620"/>
      </w:pPr>
      <w:proofErr w:type="gramStart"/>
      <w:r>
        <w:t>mount</w:t>
      </w:r>
      <w:proofErr w:type="gramEnd"/>
      <w:r>
        <w:t xml:space="preserve"> -t ext2 /dev/fd0 /flp</w:t>
      </w:r>
    </w:p>
    <w:p w:rsidR="00F50AB8" w:rsidRDefault="00F50AB8">
      <w:pPr>
        <w:sectPr w:rsidR="00F50AB8">
          <w:pgSz w:w="12240" w:h="15840"/>
          <w:pgMar w:top="1340" w:right="60" w:bottom="700" w:left="1180" w:header="148" w:footer="508" w:gutter="0"/>
          <w:cols w:space="720"/>
        </w:sectPr>
      </w:pPr>
    </w:p>
    <w:p w:rsidR="00F50AB8" w:rsidRDefault="00B0676F">
      <w:pPr>
        <w:pStyle w:val="BodyText"/>
        <w:spacing w:before="82" w:line="237" w:lineRule="auto"/>
        <w:ind w:left="260" w:right="1417"/>
      </w:pPr>
      <w:r>
        <w:lastRenderedPageBreak/>
        <w:t>Until the filesystem is unmounted by issuing</w:t>
      </w:r>
      <w:r>
        <w:t xml:space="preserve"> </w:t>
      </w:r>
      <w:proofErr w:type="gramStart"/>
      <w:r>
        <w:t>a</w:t>
      </w:r>
      <w:proofErr w:type="gramEnd"/>
      <w:r>
        <w:t xml:space="preserve"> umount command, any other mount command acting on/dev/fd0 fails.</w:t>
      </w:r>
    </w:p>
    <w:p w:rsidR="00F50AB8" w:rsidRDefault="00F50AB8">
      <w:pPr>
        <w:pStyle w:val="BodyText"/>
        <w:spacing w:before="5"/>
      </w:pPr>
    </w:p>
    <w:p w:rsidR="00F50AB8" w:rsidRDefault="00B0676F">
      <w:pPr>
        <w:pStyle w:val="BodyText"/>
        <w:ind w:left="260" w:right="1417"/>
      </w:pPr>
      <w:r>
        <w:t>However, Linux 2.4 is different: it is possible to mount the same filesystem several times. For instance, issuing the following command right after the previous one will likely succeed in</w:t>
      </w:r>
      <w:r>
        <w:t xml:space="preserve"> Linux:</w:t>
      </w:r>
    </w:p>
    <w:p w:rsidR="00F50AB8" w:rsidRDefault="00F50AB8">
      <w:pPr>
        <w:pStyle w:val="BodyText"/>
        <w:spacing w:before="6"/>
      </w:pPr>
    </w:p>
    <w:p w:rsidR="00F50AB8" w:rsidRDefault="00B0676F">
      <w:pPr>
        <w:pStyle w:val="BodyText"/>
        <w:ind w:left="620"/>
      </w:pPr>
      <w:proofErr w:type="gramStart"/>
      <w:r>
        <w:t>mount</w:t>
      </w:r>
      <w:proofErr w:type="gramEnd"/>
      <w:r>
        <w:t xml:space="preserve"> -t ext2 -o ro /dev/fd0 /flp-ro</w:t>
      </w:r>
    </w:p>
    <w:p w:rsidR="00F50AB8" w:rsidRDefault="00F50AB8">
      <w:pPr>
        <w:pStyle w:val="BodyText"/>
        <w:spacing w:before="5"/>
      </w:pPr>
    </w:p>
    <w:p w:rsidR="00F50AB8" w:rsidRDefault="00B0676F">
      <w:pPr>
        <w:pStyle w:val="BodyText"/>
        <w:ind w:left="260" w:right="1581"/>
      </w:pPr>
      <w:r>
        <w:t xml:space="preserve">As a result, the Ext2 filesystem stored in the floppy disk is mounted both on /flp and on /flp-ro; therefore, its files can be accessed through both /flp and /flp-ro (in this example, accesses through /flp-ro </w:t>
      </w:r>
      <w:r>
        <w:t>are read-only).</w:t>
      </w:r>
    </w:p>
    <w:p w:rsidR="00F50AB8" w:rsidRDefault="00F50AB8">
      <w:pPr>
        <w:pStyle w:val="BodyText"/>
        <w:spacing w:before="5"/>
      </w:pPr>
    </w:p>
    <w:p w:rsidR="00F50AB8" w:rsidRDefault="00B0676F">
      <w:pPr>
        <w:pStyle w:val="BodyText"/>
        <w:ind w:left="260" w:right="1417"/>
      </w:pPr>
      <w:r>
        <w:t xml:space="preserve">Of course, if a filesystem is mounted </w:t>
      </w:r>
      <w:r>
        <w:rPr>
          <w:i/>
        </w:rPr>
        <w:t xml:space="preserve">n </w:t>
      </w:r>
      <w:r>
        <w:t xml:space="preserve">times, its root directory can be accessed through </w:t>
      </w:r>
      <w:r>
        <w:rPr>
          <w:i/>
        </w:rPr>
        <w:t xml:space="preserve">n </w:t>
      </w:r>
      <w:r>
        <w:t xml:space="preserve">mount points, one per mount operation. Although the same filesystem can be accessed by several paths, it is really unique. Thus, there is just one </w:t>
      </w:r>
      <w:r>
        <w:t>superblock object for all of them, no matter of how many times it has been mounted.</w:t>
      </w:r>
    </w:p>
    <w:p w:rsidR="00F50AB8" w:rsidRDefault="00F50AB8">
      <w:pPr>
        <w:pStyle w:val="BodyText"/>
        <w:spacing w:before="3"/>
      </w:pPr>
    </w:p>
    <w:p w:rsidR="00F50AB8" w:rsidRDefault="00B0676F">
      <w:pPr>
        <w:pStyle w:val="BodyText"/>
        <w:spacing w:line="242" w:lineRule="auto"/>
        <w:ind w:left="260" w:right="1417"/>
      </w:pPr>
      <w:r>
        <w:t>Mounted filesystems form a hierarchy: the mount point of a filesystem might be a directory of a second filesystem, which in turn is already mounted over a third filesystem</w:t>
      </w:r>
      <w:r>
        <w:t>, and so on.</w:t>
      </w:r>
      <w:hyperlink r:id="rId96" w:anchor="ftn.linuxkernel2-CHP-12-FNOTE-6">
        <w:r>
          <w:rPr>
            <w:vertAlign w:val="superscript"/>
          </w:rPr>
          <w:t>[</w:t>
        </w:r>
        <w:r>
          <w:t>86</w:t>
        </w:r>
        <w:r>
          <w:rPr>
            <w:vertAlign w:val="superscript"/>
          </w:rPr>
          <w:t>]</w:t>
        </w:r>
      </w:hyperlink>
    </w:p>
    <w:p w:rsidR="00F50AB8" w:rsidRDefault="00F50AB8">
      <w:pPr>
        <w:pStyle w:val="BodyText"/>
        <w:spacing w:before="9"/>
        <w:rPr>
          <w:sz w:val="23"/>
        </w:rPr>
      </w:pPr>
    </w:p>
    <w:p w:rsidR="00F50AB8" w:rsidRDefault="00B0676F">
      <w:pPr>
        <w:pStyle w:val="BodyText"/>
        <w:ind w:left="260" w:right="1343"/>
      </w:pPr>
      <w:r>
        <w:t>It is also possible to stack multiple mounts on a single mount point. Each new mount on the same mount point hides the previously mounted filesystem, although processes already using the files and directories under the old mount can continue to do so. When</w:t>
      </w:r>
      <w:r>
        <w:t xml:space="preserve"> the topmost mounting is removed, then the next lower mount is once more made visible.</w:t>
      </w:r>
    </w:p>
    <w:p w:rsidR="00F50AB8" w:rsidRDefault="00F50AB8">
      <w:pPr>
        <w:pStyle w:val="BodyText"/>
        <w:spacing w:before="7"/>
      </w:pPr>
    </w:p>
    <w:p w:rsidR="00F50AB8" w:rsidRDefault="00B0676F">
      <w:pPr>
        <w:pStyle w:val="BodyText"/>
        <w:ind w:left="260" w:right="1382"/>
      </w:pPr>
      <w:r>
        <w:t>As you can imagine, keeping track of mounted filesystems can quickly become a nightmare. For each mount operation, the kernel must save in memory the mount point and th</w:t>
      </w:r>
      <w:r>
        <w:t xml:space="preserve">e mount flags, as well as the relationships between the filesystem to be mounted and the other mounted filesystems. Such information is stored in data structures named </w:t>
      </w:r>
      <w:r>
        <w:rPr>
          <w:i/>
        </w:rPr>
        <w:t xml:space="preserve">mounted filesystem </w:t>
      </w:r>
      <w:proofErr w:type="gramStart"/>
      <w:r>
        <w:rPr>
          <w:i/>
        </w:rPr>
        <w:t xml:space="preserve">descriptors </w:t>
      </w:r>
      <w:r>
        <w:t>;</w:t>
      </w:r>
      <w:proofErr w:type="gramEnd"/>
      <w:r>
        <w:t xml:space="preserve"> each descriptor is a data structure that has type vfsmo</w:t>
      </w:r>
      <w:r>
        <w:t xml:space="preserve">unt, whose fields are shown in </w:t>
      </w:r>
      <w:hyperlink r:id="rId97" w:anchor="linuxkernel2-CHP-12-TABLE-11">
        <w:r>
          <w:t>Table 12-11.</w:t>
        </w:r>
      </w:hyperlink>
    </w:p>
    <w:p w:rsidR="00F50AB8" w:rsidRDefault="00F50AB8">
      <w:pPr>
        <w:pStyle w:val="BodyText"/>
        <w:spacing w:before="6"/>
      </w:pPr>
    </w:p>
    <w:p w:rsidR="00F50AB8" w:rsidRDefault="00B0676F">
      <w:pPr>
        <w:ind w:left="260"/>
        <w:rPr>
          <w:i/>
          <w:sz w:val="24"/>
        </w:rPr>
      </w:pPr>
      <w:proofErr w:type="gramStart"/>
      <w:r>
        <w:rPr>
          <w:i/>
          <w:sz w:val="24"/>
        </w:rPr>
        <w:t>Table 12-11.</w:t>
      </w:r>
      <w:proofErr w:type="gramEnd"/>
      <w:r>
        <w:rPr>
          <w:i/>
          <w:sz w:val="24"/>
        </w:rPr>
        <w:t xml:space="preserve"> The fields of the vfsmount data structure</w:t>
      </w:r>
    </w:p>
    <w:p w:rsidR="00F50AB8" w:rsidRDefault="00F50AB8">
      <w:pPr>
        <w:pStyle w:val="BodyText"/>
        <w:spacing w:before="10"/>
        <w:rPr>
          <w:i/>
          <w:sz w:val="10"/>
        </w:rPr>
      </w:pPr>
    </w:p>
    <w:tbl>
      <w:tblPr>
        <w:tblW w:w="0" w:type="auto"/>
        <w:tblInd w:w="1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175"/>
        <w:gridCol w:w="1901"/>
        <w:gridCol w:w="6516"/>
      </w:tblGrid>
      <w:tr w:rsidR="00F50AB8">
        <w:trPr>
          <w:trHeight w:val="576"/>
        </w:trPr>
        <w:tc>
          <w:tcPr>
            <w:tcW w:w="2175" w:type="dxa"/>
            <w:shd w:val="clear" w:color="auto" w:fill="F5F5F5"/>
          </w:tcPr>
          <w:p w:rsidR="00F50AB8" w:rsidRDefault="00B0676F">
            <w:pPr>
              <w:pStyle w:val="TableParagraph"/>
              <w:spacing w:before="146"/>
              <w:rPr>
                <w:b/>
                <w:sz w:val="24"/>
              </w:rPr>
            </w:pPr>
            <w:r>
              <w:rPr>
                <w:b/>
                <w:sz w:val="24"/>
              </w:rPr>
              <w:t>Type</w:t>
            </w:r>
          </w:p>
        </w:tc>
        <w:tc>
          <w:tcPr>
            <w:tcW w:w="1901" w:type="dxa"/>
            <w:shd w:val="clear" w:color="auto" w:fill="F5F5F5"/>
          </w:tcPr>
          <w:p w:rsidR="00F50AB8" w:rsidRDefault="00B0676F">
            <w:pPr>
              <w:pStyle w:val="TableParagraph"/>
              <w:spacing w:before="146"/>
              <w:ind w:left="151"/>
              <w:rPr>
                <w:b/>
                <w:sz w:val="24"/>
              </w:rPr>
            </w:pPr>
            <w:r>
              <w:rPr>
                <w:b/>
                <w:sz w:val="24"/>
              </w:rPr>
              <w:t>Fi</w:t>
            </w:r>
            <w:r>
              <w:rPr>
                <w:b/>
                <w:sz w:val="24"/>
              </w:rPr>
              <w:t>eld</w:t>
            </w:r>
          </w:p>
        </w:tc>
        <w:tc>
          <w:tcPr>
            <w:tcW w:w="6516" w:type="dxa"/>
            <w:shd w:val="clear" w:color="auto" w:fill="F5F5F5"/>
          </w:tcPr>
          <w:p w:rsidR="00F50AB8" w:rsidRDefault="00B0676F">
            <w:pPr>
              <w:pStyle w:val="TableParagraph"/>
              <w:spacing w:before="146"/>
              <w:ind w:left="151"/>
              <w:rPr>
                <w:b/>
                <w:sz w:val="24"/>
              </w:rPr>
            </w:pPr>
            <w:r>
              <w:rPr>
                <w:b/>
                <w:sz w:val="24"/>
              </w:rPr>
              <w:t>Description</w:t>
            </w:r>
          </w:p>
        </w:tc>
      </w:tr>
      <w:tr w:rsidR="00F50AB8">
        <w:trPr>
          <w:trHeight w:val="585"/>
        </w:trPr>
        <w:tc>
          <w:tcPr>
            <w:tcW w:w="2175" w:type="dxa"/>
          </w:tcPr>
          <w:p w:rsidR="00F50AB8" w:rsidRDefault="00B0676F">
            <w:pPr>
              <w:pStyle w:val="TableParagraph"/>
              <w:rPr>
                <w:sz w:val="24"/>
              </w:rPr>
            </w:pPr>
            <w:r>
              <w:rPr>
                <w:sz w:val="24"/>
              </w:rPr>
              <w:t>struct list_head</w:t>
            </w:r>
          </w:p>
        </w:tc>
        <w:tc>
          <w:tcPr>
            <w:tcW w:w="1901" w:type="dxa"/>
          </w:tcPr>
          <w:p w:rsidR="00F50AB8" w:rsidRDefault="00B0676F">
            <w:pPr>
              <w:pStyle w:val="TableParagraph"/>
              <w:ind w:left="151"/>
              <w:rPr>
                <w:sz w:val="24"/>
              </w:rPr>
            </w:pPr>
            <w:r>
              <w:rPr>
                <w:sz w:val="24"/>
              </w:rPr>
              <w:t>mnt_hash</w:t>
            </w:r>
          </w:p>
        </w:tc>
        <w:tc>
          <w:tcPr>
            <w:tcW w:w="6516" w:type="dxa"/>
          </w:tcPr>
          <w:p w:rsidR="00F50AB8" w:rsidRDefault="00B0676F">
            <w:pPr>
              <w:pStyle w:val="TableParagraph"/>
              <w:ind w:left="151"/>
              <w:rPr>
                <w:sz w:val="24"/>
              </w:rPr>
            </w:pPr>
            <w:r>
              <w:rPr>
                <w:sz w:val="24"/>
              </w:rPr>
              <w:t>Pointers for the hash table list</w:t>
            </w:r>
          </w:p>
        </w:tc>
      </w:tr>
      <w:tr w:rsidR="00F50AB8">
        <w:trPr>
          <w:trHeight w:val="849"/>
        </w:trPr>
        <w:tc>
          <w:tcPr>
            <w:tcW w:w="2175" w:type="dxa"/>
            <w:shd w:val="clear" w:color="auto" w:fill="F7F7F7"/>
          </w:tcPr>
          <w:p w:rsidR="00F50AB8" w:rsidRDefault="00F50AB8">
            <w:pPr>
              <w:pStyle w:val="TableParagraph"/>
              <w:spacing w:before="3"/>
              <w:ind w:left="0"/>
              <w:rPr>
                <w:i/>
                <w:sz w:val="24"/>
              </w:rPr>
            </w:pPr>
          </w:p>
          <w:p w:rsidR="00F50AB8" w:rsidRDefault="00B0676F">
            <w:pPr>
              <w:pStyle w:val="TableParagraph"/>
              <w:spacing w:before="0"/>
              <w:rPr>
                <w:sz w:val="24"/>
              </w:rPr>
            </w:pPr>
            <w:r>
              <w:rPr>
                <w:sz w:val="24"/>
              </w:rPr>
              <w:t>struct vfsmount *</w:t>
            </w:r>
          </w:p>
        </w:tc>
        <w:tc>
          <w:tcPr>
            <w:tcW w:w="1901" w:type="dxa"/>
            <w:shd w:val="clear" w:color="auto" w:fill="F7F7F7"/>
          </w:tcPr>
          <w:p w:rsidR="00F50AB8" w:rsidRDefault="00F50AB8">
            <w:pPr>
              <w:pStyle w:val="TableParagraph"/>
              <w:spacing w:before="3"/>
              <w:ind w:left="0"/>
              <w:rPr>
                <w:i/>
                <w:sz w:val="24"/>
              </w:rPr>
            </w:pPr>
          </w:p>
          <w:p w:rsidR="00F50AB8" w:rsidRDefault="00B0676F">
            <w:pPr>
              <w:pStyle w:val="TableParagraph"/>
              <w:spacing w:before="0"/>
              <w:ind w:left="151"/>
              <w:rPr>
                <w:sz w:val="24"/>
              </w:rPr>
            </w:pPr>
            <w:r>
              <w:rPr>
                <w:sz w:val="24"/>
              </w:rPr>
              <w:t>mnt_parent</w:t>
            </w:r>
          </w:p>
        </w:tc>
        <w:tc>
          <w:tcPr>
            <w:tcW w:w="6516" w:type="dxa"/>
            <w:shd w:val="clear" w:color="auto" w:fill="F7F7F7"/>
          </w:tcPr>
          <w:p w:rsidR="00F50AB8" w:rsidRDefault="00B0676F">
            <w:pPr>
              <w:pStyle w:val="TableParagraph"/>
              <w:spacing w:before="140" w:line="242" w:lineRule="auto"/>
              <w:ind w:left="151" w:right="4"/>
              <w:rPr>
                <w:sz w:val="24"/>
              </w:rPr>
            </w:pPr>
            <w:r>
              <w:rPr>
                <w:sz w:val="24"/>
              </w:rPr>
              <w:t>Points to the parent filesystem on which this filesystem is mounted on</w:t>
            </w:r>
          </w:p>
        </w:tc>
      </w:tr>
      <w:tr w:rsidR="00F50AB8">
        <w:trPr>
          <w:trHeight w:val="585"/>
        </w:trPr>
        <w:tc>
          <w:tcPr>
            <w:tcW w:w="2175" w:type="dxa"/>
          </w:tcPr>
          <w:p w:rsidR="00F50AB8" w:rsidRDefault="00B0676F">
            <w:pPr>
              <w:pStyle w:val="TableParagraph"/>
              <w:rPr>
                <w:sz w:val="24"/>
              </w:rPr>
            </w:pPr>
            <w:r>
              <w:rPr>
                <w:sz w:val="24"/>
              </w:rPr>
              <w:t>struct dentry *</w:t>
            </w:r>
          </w:p>
        </w:tc>
        <w:tc>
          <w:tcPr>
            <w:tcW w:w="1901" w:type="dxa"/>
          </w:tcPr>
          <w:p w:rsidR="00F50AB8" w:rsidRDefault="00B0676F">
            <w:pPr>
              <w:pStyle w:val="TableParagraph"/>
              <w:ind w:left="151"/>
              <w:rPr>
                <w:sz w:val="24"/>
              </w:rPr>
            </w:pPr>
            <w:r>
              <w:rPr>
                <w:sz w:val="24"/>
              </w:rPr>
              <w:t>mnt_mountpoint</w:t>
            </w:r>
          </w:p>
        </w:tc>
        <w:tc>
          <w:tcPr>
            <w:tcW w:w="6516" w:type="dxa"/>
          </w:tcPr>
          <w:p w:rsidR="00F50AB8" w:rsidRDefault="00B0676F">
            <w:pPr>
              <w:pStyle w:val="TableParagraph"/>
              <w:ind w:left="151"/>
              <w:rPr>
                <w:sz w:val="24"/>
              </w:rPr>
            </w:pPr>
            <w:r>
              <w:rPr>
                <w:sz w:val="24"/>
              </w:rPr>
              <w:t>Points to the dentry of the mount directory of this filesystem</w:t>
            </w:r>
          </w:p>
        </w:tc>
      </w:tr>
      <w:tr w:rsidR="00F50AB8">
        <w:trPr>
          <w:trHeight w:val="575"/>
        </w:trPr>
        <w:tc>
          <w:tcPr>
            <w:tcW w:w="2175" w:type="dxa"/>
            <w:tcBorders>
              <w:bottom w:val="single" w:sz="4" w:space="0" w:color="000000"/>
            </w:tcBorders>
            <w:shd w:val="clear" w:color="auto" w:fill="F7F7F7"/>
          </w:tcPr>
          <w:p w:rsidR="00F50AB8" w:rsidRDefault="00B0676F">
            <w:pPr>
              <w:pStyle w:val="TableParagraph"/>
              <w:spacing w:before="140"/>
              <w:rPr>
                <w:sz w:val="24"/>
              </w:rPr>
            </w:pPr>
            <w:r>
              <w:rPr>
                <w:sz w:val="24"/>
              </w:rPr>
              <w:t>struct dentry *</w:t>
            </w:r>
          </w:p>
        </w:tc>
        <w:tc>
          <w:tcPr>
            <w:tcW w:w="1901" w:type="dxa"/>
            <w:tcBorders>
              <w:bottom w:val="single" w:sz="4" w:space="0" w:color="000000"/>
            </w:tcBorders>
            <w:shd w:val="clear" w:color="auto" w:fill="F7F7F7"/>
          </w:tcPr>
          <w:p w:rsidR="00F50AB8" w:rsidRDefault="00B0676F">
            <w:pPr>
              <w:pStyle w:val="TableParagraph"/>
              <w:spacing w:before="140"/>
              <w:ind w:left="151"/>
              <w:rPr>
                <w:sz w:val="24"/>
              </w:rPr>
            </w:pPr>
            <w:r>
              <w:rPr>
                <w:sz w:val="24"/>
              </w:rPr>
              <w:t>mnt_root</w:t>
            </w:r>
          </w:p>
        </w:tc>
        <w:tc>
          <w:tcPr>
            <w:tcW w:w="6516" w:type="dxa"/>
            <w:tcBorders>
              <w:bottom w:val="single" w:sz="4" w:space="0" w:color="000000"/>
            </w:tcBorders>
            <w:shd w:val="clear" w:color="auto" w:fill="F7F7F7"/>
          </w:tcPr>
          <w:p w:rsidR="00F50AB8" w:rsidRDefault="00B0676F">
            <w:pPr>
              <w:pStyle w:val="TableParagraph"/>
              <w:spacing w:before="140"/>
              <w:ind w:left="151"/>
              <w:rPr>
                <w:sz w:val="24"/>
              </w:rPr>
            </w:pPr>
            <w:r>
              <w:rPr>
                <w:sz w:val="24"/>
              </w:rPr>
              <w:t>Points to the dentry of the root directory of this filesystem</w:t>
            </w:r>
          </w:p>
        </w:tc>
      </w:tr>
    </w:tbl>
    <w:p w:rsidR="00F50AB8" w:rsidRDefault="00F50AB8">
      <w:pPr>
        <w:rPr>
          <w:sz w:val="24"/>
        </w:rPr>
        <w:sectPr w:rsidR="00F50AB8">
          <w:pgSz w:w="12240" w:h="15840"/>
          <w:pgMar w:top="1340" w:right="60" w:bottom="700" w:left="1180" w:header="148" w:footer="508" w:gutter="0"/>
          <w:cols w:space="720"/>
        </w:sectPr>
      </w:pPr>
    </w:p>
    <w:p w:rsidR="00F50AB8" w:rsidRDefault="00F50AB8">
      <w:pPr>
        <w:pStyle w:val="BodyText"/>
        <w:spacing w:before="7"/>
        <w:rPr>
          <w:i/>
          <w:sz w:val="7"/>
        </w:rPr>
      </w:pPr>
    </w:p>
    <w:tbl>
      <w:tblPr>
        <w:tblW w:w="0" w:type="auto"/>
        <w:tblInd w:w="1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175"/>
        <w:gridCol w:w="1901"/>
        <w:gridCol w:w="6516"/>
      </w:tblGrid>
      <w:tr w:rsidR="00F50AB8">
        <w:trPr>
          <w:trHeight w:val="575"/>
        </w:trPr>
        <w:tc>
          <w:tcPr>
            <w:tcW w:w="2175" w:type="dxa"/>
            <w:shd w:val="clear" w:color="auto" w:fill="F5F5F5"/>
          </w:tcPr>
          <w:p w:rsidR="00F50AB8" w:rsidRDefault="00B0676F">
            <w:pPr>
              <w:pStyle w:val="TableParagraph"/>
              <w:rPr>
                <w:b/>
                <w:sz w:val="24"/>
              </w:rPr>
            </w:pPr>
            <w:r>
              <w:rPr>
                <w:b/>
                <w:sz w:val="24"/>
              </w:rPr>
              <w:t>Type</w:t>
            </w:r>
          </w:p>
        </w:tc>
        <w:tc>
          <w:tcPr>
            <w:tcW w:w="1901" w:type="dxa"/>
            <w:shd w:val="clear" w:color="auto" w:fill="F5F5F5"/>
          </w:tcPr>
          <w:p w:rsidR="00F50AB8" w:rsidRDefault="00B0676F">
            <w:pPr>
              <w:pStyle w:val="TableParagraph"/>
              <w:ind w:left="151"/>
              <w:rPr>
                <w:b/>
                <w:sz w:val="24"/>
              </w:rPr>
            </w:pPr>
            <w:r>
              <w:rPr>
                <w:b/>
                <w:sz w:val="24"/>
              </w:rPr>
              <w:t>Field</w:t>
            </w:r>
          </w:p>
        </w:tc>
        <w:tc>
          <w:tcPr>
            <w:tcW w:w="6516" w:type="dxa"/>
            <w:shd w:val="clear" w:color="auto" w:fill="F5F5F5"/>
          </w:tcPr>
          <w:p w:rsidR="00F50AB8" w:rsidRDefault="00B0676F">
            <w:pPr>
              <w:pStyle w:val="TableParagraph"/>
              <w:ind w:left="151"/>
              <w:rPr>
                <w:b/>
                <w:sz w:val="24"/>
              </w:rPr>
            </w:pPr>
            <w:r>
              <w:rPr>
                <w:b/>
                <w:sz w:val="24"/>
              </w:rPr>
              <w:t>Description</w:t>
            </w:r>
          </w:p>
        </w:tc>
      </w:tr>
      <w:tr w:rsidR="00F50AB8">
        <w:trPr>
          <w:trHeight w:val="854"/>
        </w:trPr>
        <w:tc>
          <w:tcPr>
            <w:tcW w:w="2175" w:type="dxa"/>
          </w:tcPr>
          <w:p w:rsidR="00F50AB8" w:rsidRDefault="00B0676F">
            <w:pPr>
              <w:pStyle w:val="TableParagraph"/>
              <w:spacing w:before="140"/>
              <w:rPr>
                <w:sz w:val="24"/>
              </w:rPr>
            </w:pPr>
            <w:r>
              <w:rPr>
                <w:sz w:val="24"/>
              </w:rPr>
              <w:t>struct super_block</w:t>
            </w:r>
          </w:p>
          <w:p w:rsidR="00F50AB8" w:rsidRDefault="00B0676F">
            <w:pPr>
              <w:pStyle w:val="TableParagraph"/>
              <w:spacing w:before="3"/>
              <w:rPr>
                <w:sz w:val="24"/>
              </w:rPr>
            </w:pPr>
            <w:r>
              <w:rPr>
                <w:sz w:val="24"/>
              </w:rPr>
              <w:t>*</w:t>
            </w:r>
          </w:p>
        </w:tc>
        <w:tc>
          <w:tcPr>
            <w:tcW w:w="1901" w:type="dxa"/>
          </w:tcPr>
          <w:p w:rsidR="00F50AB8" w:rsidRDefault="00F50AB8">
            <w:pPr>
              <w:pStyle w:val="TableParagraph"/>
              <w:spacing w:before="4"/>
              <w:ind w:left="0"/>
              <w:rPr>
                <w:i/>
                <w:sz w:val="24"/>
              </w:rPr>
            </w:pPr>
          </w:p>
          <w:p w:rsidR="00F50AB8" w:rsidRDefault="00B0676F">
            <w:pPr>
              <w:pStyle w:val="TableParagraph"/>
              <w:spacing w:before="0"/>
              <w:ind w:left="151"/>
              <w:rPr>
                <w:sz w:val="24"/>
              </w:rPr>
            </w:pPr>
            <w:r>
              <w:rPr>
                <w:sz w:val="24"/>
              </w:rPr>
              <w:t>mnt_sb</w:t>
            </w:r>
          </w:p>
        </w:tc>
        <w:tc>
          <w:tcPr>
            <w:tcW w:w="6516" w:type="dxa"/>
          </w:tcPr>
          <w:p w:rsidR="00F50AB8" w:rsidRDefault="00F50AB8">
            <w:pPr>
              <w:pStyle w:val="TableParagraph"/>
              <w:spacing w:before="4"/>
              <w:ind w:left="0"/>
              <w:rPr>
                <w:i/>
                <w:sz w:val="24"/>
              </w:rPr>
            </w:pPr>
          </w:p>
          <w:p w:rsidR="00F50AB8" w:rsidRDefault="00B0676F">
            <w:pPr>
              <w:pStyle w:val="TableParagraph"/>
              <w:spacing w:before="0"/>
              <w:ind w:left="151"/>
              <w:rPr>
                <w:sz w:val="24"/>
              </w:rPr>
            </w:pPr>
            <w:r>
              <w:rPr>
                <w:sz w:val="24"/>
              </w:rPr>
              <w:t>Points to the superblock object of this filesystem</w:t>
            </w:r>
          </w:p>
        </w:tc>
      </w:tr>
      <w:tr w:rsidR="00F50AB8">
        <w:trPr>
          <w:trHeight w:val="580"/>
        </w:trPr>
        <w:tc>
          <w:tcPr>
            <w:tcW w:w="2175" w:type="dxa"/>
            <w:shd w:val="clear" w:color="auto" w:fill="F7F7F7"/>
          </w:tcPr>
          <w:p w:rsidR="00F50AB8" w:rsidRDefault="00B0676F">
            <w:pPr>
              <w:pStyle w:val="TableParagraph"/>
              <w:rPr>
                <w:sz w:val="24"/>
              </w:rPr>
            </w:pPr>
            <w:r>
              <w:rPr>
                <w:sz w:val="24"/>
              </w:rPr>
              <w:t>struct list_head</w:t>
            </w:r>
          </w:p>
        </w:tc>
        <w:tc>
          <w:tcPr>
            <w:tcW w:w="1901" w:type="dxa"/>
            <w:shd w:val="clear" w:color="auto" w:fill="F7F7F7"/>
          </w:tcPr>
          <w:p w:rsidR="00F50AB8" w:rsidRDefault="00B0676F">
            <w:pPr>
              <w:pStyle w:val="TableParagraph"/>
              <w:ind w:left="151"/>
              <w:rPr>
                <w:sz w:val="24"/>
              </w:rPr>
            </w:pPr>
            <w:r>
              <w:rPr>
                <w:sz w:val="24"/>
              </w:rPr>
              <w:t>mnt_mounts</w:t>
            </w:r>
          </w:p>
        </w:tc>
        <w:tc>
          <w:tcPr>
            <w:tcW w:w="6516" w:type="dxa"/>
            <w:shd w:val="clear" w:color="auto" w:fill="F7F7F7"/>
          </w:tcPr>
          <w:p w:rsidR="00F50AB8" w:rsidRDefault="00B0676F">
            <w:pPr>
              <w:pStyle w:val="TableParagraph"/>
              <w:ind w:left="151"/>
              <w:rPr>
                <w:sz w:val="24"/>
              </w:rPr>
            </w:pPr>
            <w:r>
              <w:rPr>
                <w:sz w:val="24"/>
              </w:rPr>
              <w:t>Head of the parent list of descriptors (relative to this filesystem)</w:t>
            </w:r>
          </w:p>
        </w:tc>
      </w:tr>
      <w:tr w:rsidR="00F50AB8">
        <w:trPr>
          <w:trHeight w:val="854"/>
        </w:trPr>
        <w:tc>
          <w:tcPr>
            <w:tcW w:w="2175" w:type="dxa"/>
          </w:tcPr>
          <w:p w:rsidR="00F50AB8" w:rsidRDefault="00F50AB8">
            <w:pPr>
              <w:pStyle w:val="TableParagraph"/>
              <w:spacing w:before="3"/>
              <w:ind w:left="0"/>
              <w:rPr>
                <w:i/>
                <w:sz w:val="24"/>
              </w:rPr>
            </w:pPr>
          </w:p>
          <w:p w:rsidR="00F50AB8" w:rsidRDefault="00B0676F">
            <w:pPr>
              <w:pStyle w:val="TableParagraph"/>
              <w:spacing w:before="0"/>
              <w:rPr>
                <w:sz w:val="24"/>
              </w:rPr>
            </w:pPr>
            <w:r>
              <w:rPr>
                <w:sz w:val="24"/>
              </w:rPr>
              <w:t>struct list_head</w:t>
            </w:r>
          </w:p>
        </w:tc>
        <w:tc>
          <w:tcPr>
            <w:tcW w:w="1901" w:type="dxa"/>
          </w:tcPr>
          <w:p w:rsidR="00F50AB8" w:rsidRDefault="00F50AB8">
            <w:pPr>
              <w:pStyle w:val="TableParagraph"/>
              <w:spacing w:before="3"/>
              <w:ind w:left="0"/>
              <w:rPr>
                <w:i/>
                <w:sz w:val="24"/>
              </w:rPr>
            </w:pPr>
          </w:p>
          <w:p w:rsidR="00F50AB8" w:rsidRDefault="00B0676F">
            <w:pPr>
              <w:pStyle w:val="TableParagraph"/>
              <w:spacing w:before="0"/>
              <w:ind w:left="151"/>
              <w:rPr>
                <w:sz w:val="24"/>
              </w:rPr>
            </w:pPr>
            <w:r>
              <w:rPr>
                <w:sz w:val="24"/>
              </w:rPr>
              <w:t>mnt_child</w:t>
            </w:r>
          </w:p>
        </w:tc>
        <w:tc>
          <w:tcPr>
            <w:tcW w:w="6516" w:type="dxa"/>
          </w:tcPr>
          <w:p w:rsidR="00F50AB8" w:rsidRDefault="00B0676F">
            <w:pPr>
              <w:pStyle w:val="TableParagraph"/>
              <w:spacing w:before="147" w:line="237" w:lineRule="auto"/>
              <w:ind w:left="151" w:right="2464"/>
              <w:rPr>
                <w:sz w:val="24"/>
              </w:rPr>
            </w:pPr>
            <w:r>
              <w:rPr>
                <w:sz w:val="24"/>
              </w:rPr>
              <w:t>Pointers for the parent list of descriptors (relative to the parent filesystem)</w:t>
            </w:r>
          </w:p>
        </w:tc>
      </w:tr>
      <w:tr w:rsidR="00F50AB8">
        <w:trPr>
          <w:trHeight w:val="585"/>
        </w:trPr>
        <w:tc>
          <w:tcPr>
            <w:tcW w:w="2175" w:type="dxa"/>
            <w:shd w:val="clear" w:color="auto" w:fill="F7F7F7"/>
          </w:tcPr>
          <w:p w:rsidR="00F50AB8" w:rsidRDefault="00B0676F">
            <w:pPr>
              <w:pStyle w:val="TableParagraph"/>
              <w:rPr>
                <w:sz w:val="24"/>
              </w:rPr>
            </w:pPr>
            <w:r>
              <w:rPr>
                <w:sz w:val="24"/>
              </w:rPr>
              <w:t>atomic_t</w:t>
            </w:r>
          </w:p>
        </w:tc>
        <w:tc>
          <w:tcPr>
            <w:tcW w:w="1901" w:type="dxa"/>
            <w:shd w:val="clear" w:color="auto" w:fill="F7F7F7"/>
          </w:tcPr>
          <w:p w:rsidR="00F50AB8" w:rsidRDefault="00B0676F">
            <w:pPr>
              <w:pStyle w:val="TableParagraph"/>
              <w:ind w:left="151"/>
              <w:rPr>
                <w:sz w:val="24"/>
              </w:rPr>
            </w:pPr>
            <w:r>
              <w:rPr>
                <w:sz w:val="24"/>
              </w:rPr>
              <w:t>mnt_count</w:t>
            </w:r>
          </w:p>
        </w:tc>
        <w:tc>
          <w:tcPr>
            <w:tcW w:w="6516" w:type="dxa"/>
            <w:shd w:val="clear" w:color="auto" w:fill="F7F7F7"/>
          </w:tcPr>
          <w:p w:rsidR="00F50AB8" w:rsidRDefault="00B0676F">
            <w:pPr>
              <w:pStyle w:val="TableParagraph"/>
              <w:ind w:left="151"/>
              <w:rPr>
                <w:sz w:val="24"/>
              </w:rPr>
            </w:pPr>
            <w:r>
              <w:rPr>
                <w:sz w:val="24"/>
              </w:rPr>
              <w:t>Usage counter</w:t>
            </w:r>
          </w:p>
        </w:tc>
      </w:tr>
      <w:tr w:rsidR="00F50AB8">
        <w:trPr>
          <w:trHeight w:val="575"/>
        </w:trPr>
        <w:tc>
          <w:tcPr>
            <w:tcW w:w="2175" w:type="dxa"/>
          </w:tcPr>
          <w:p w:rsidR="00F50AB8" w:rsidRDefault="00B0676F">
            <w:pPr>
              <w:pStyle w:val="TableParagraph"/>
              <w:spacing w:before="140"/>
              <w:rPr>
                <w:sz w:val="24"/>
              </w:rPr>
            </w:pPr>
            <w:r>
              <w:rPr>
                <w:sz w:val="24"/>
              </w:rPr>
              <w:t>int</w:t>
            </w:r>
          </w:p>
        </w:tc>
        <w:tc>
          <w:tcPr>
            <w:tcW w:w="1901" w:type="dxa"/>
          </w:tcPr>
          <w:p w:rsidR="00F50AB8" w:rsidRDefault="00B0676F">
            <w:pPr>
              <w:pStyle w:val="TableParagraph"/>
              <w:spacing w:before="140"/>
              <w:ind w:left="151"/>
              <w:rPr>
                <w:sz w:val="24"/>
              </w:rPr>
            </w:pPr>
            <w:r>
              <w:rPr>
                <w:sz w:val="24"/>
              </w:rPr>
              <w:t>mnt_flags</w:t>
            </w:r>
          </w:p>
        </w:tc>
        <w:tc>
          <w:tcPr>
            <w:tcW w:w="6516" w:type="dxa"/>
          </w:tcPr>
          <w:p w:rsidR="00F50AB8" w:rsidRDefault="00B0676F">
            <w:pPr>
              <w:pStyle w:val="TableParagraph"/>
              <w:spacing w:before="140"/>
              <w:ind w:left="151"/>
              <w:rPr>
                <w:sz w:val="24"/>
              </w:rPr>
            </w:pPr>
            <w:r>
              <w:rPr>
                <w:sz w:val="24"/>
              </w:rPr>
              <w:t>Flags</w:t>
            </w:r>
          </w:p>
        </w:tc>
      </w:tr>
      <w:tr w:rsidR="00F50AB8">
        <w:trPr>
          <w:trHeight w:val="580"/>
        </w:trPr>
        <w:tc>
          <w:tcPr>
            <w:tcW w:w="2175" w:type="dxa"/>
            <w:shd w:val="clear" w:color="auto" w:fill="F7F7F7"/>
          </w:tcPr>
          <w:p w:rsidR="00F50AB8" w:rsidRDefault="00B0676F">
            <w:pPr>
              <w:pStyle w:val="TableParagraph"/>
              <w:spacing w:before="146"/>
              <w:rPr>
                <w:sz w:val="24"/>
              </w:rPr>
            </w:pPr>
            <w:r>
              <w:rPr>
                <w:sz w:val="24"/>
              </w:rPr>
              <w:t>char *</w:t>
            </w:r>
          </w:p>
        </w:tc>
        <w:tc>
          <w:tcPr>
            <w:tcW w:w="1901" w:type="dxa"/>
            <w:shd w:val="clear" w:color="auto" w:fill="F7F7F7"/>
          </w:tcPr>
          <w:p w:rsidR="00F50AB8" w:rsidRDefault="00B0676F">
            <w:pPr>
              <w:pStyle w:val="TableParagraph"/>
              <w:spacing w:before="146"/>
              <w:ind w:left="151"/>
              <w:rPr>
                <w:sz w:val="24"/>
              </w:rPr>
            </w:pPr>
            <w:r>
              <w:rPr>
                <w:sz w:val="24"/>
              </w:rPr>
              <w:t>mnt_devname</w:t>
            </w:r>
          </w:p>
        </w:tc>
        <w:tc>
          <w:tcPr>
            <w:tcW w:w="6516" w:type="dxa"/>
            <w:shd w:val="clear" w:color="auto" w:fill="F7F7F7"/>
          </w:tcPr>
          <w:p w:rsidR="00F50AB8" w:rsidRDefault="00B0676F">
            <w:pPr>
              <w:pStyle w:val="TableParagraph"/>
              <w:spacing w:before="146"/>
              <w:ind w:left="151"/>
              <w:rPr>
                <w:sz w:val="24"/>
              </w:rPr>
            </w:pPr>
            <w:r>
              <w:rPr>
                <w:sz w:val="24"/>
              </w:rPr>
              <w:t>Device file name</w:t>
            </w:r>
          </w:p>
        </w:tc>
      </w:tr>
      <w:tr w:rsidR="00F50AB8">
        <w:trPr>
          <w:trHeight w:val="575"/>
        </w:trPr>
        <w:tc>
          <w:tcPr>
            <w:tcW w:w="2175" w:type="dxa"/>
          </w:tcPr>
          <w:p w:rsidR="00F50AB8" w:rsidRDefault="00B0676F">
            <w:pPr>
              <w:pStyle w:val="TableParagraph"/>
              <w:rPr>
                <w:sz w:val="24"/>
              </w:rPr>
            </w:pPr>
            <w:r>
              <w:rPr>
                <w:sz w:val="24"/>
              </w:rPr>
              <w:t>struct list_head</w:t>
            </w:r>
          </w:p>
        </w:tc>
        <w:tc>
          <w:tcPr>
            <w:tcW w:w="1901" w:type="dxa"/>
          </w:tcPr>
          <w:p w:rsidR="00F50AB8" w:rsidRDefault="00B0676F">
            <w:pPr>
              <w:pStyle w:val="TableParagraph"/>
              <w:ind w:left="151"/>
              <w:rPr>
                <w:sz w:val="24"/>
              </w:rPr>
            </w:pPr>
            <w:r>
              <w:rPr>
                <w:sz w:val="24"/>
              </w:rPr>
              <w:t>mnt_list</w:t>
            </w:r>
          </w:p>
        </w:tc>
        <w:tc>
          <w:tcPr>
            <w:tcW w:w="6516" w:type="dxa"/>
          </w:tcPr>
          <w:p w:rsidR="00F50AB8" w:rsidRDefault="00B0676F">
            <w:pPr>
              <w:pStyle w:val="TableParagraph"/>
              <w:ind w:left="151"/>
              <w:rPr>
                <w:sz w:val="24"/>
              </w:rPr>
            </w:pPr>
            <w:r>
              <w:rPr>
                <w:sz w:val="24"/>
              </w:rPr>
              <w:t>Pointers for global list of descriptors</w:t>
            </w:r>
          </w:p>
        </w:tc>
      </w:tr>
    </w:tbl>
    <w:p w:rsidR="00F50AB8" w:rsidRDefault="00F50AB8">
      <w:pPr>
        <w:pStyle w:val="BodyText"/>
        <w:spacing w:before="1"/>
        <w:rPr>
          <w:i/>
          <w:sz w:val="16"/>
        </w:rPr>
      </w:pPr>
    </w:p>
    <w:p w:rsidR="00F50AB8" w:rsidRDefault="00B0676F">
      <w:pPr>
        <w:pStyle w:val="BodyText"/>
        <w:spacing w:before="90"/>
        <w:ind w:left="260"/>
      </w:pPr>
      <w:r>
        <w:t>The vfsmount data structures are kept in several doubly linked circular lists:</w:t>
      </w:r>
    </w:p>
    <w:p w:rsidR="00F50AB8" w:rsidRDefault="00F50AB8">
      <w:pPr>
        <w:pStyle w:val="BodyText"/>
        <w:spacing w:before="5"/>
      </w:pPr>
    </w:p>
    <w:p w:rsidR="00F50AB8" w:rsidRDefault="00B0676F">
      <w:pPr>
        <w:pStyle w:val="ListParagraph"/>
        <w:numPr>
          <w:ilvl w:val="0"/>
          <w:numId w:val="12"/>
        </w:numPr>
        <w:tabs>
          <w:tab w:val="left" w:pos="980"/>
          <w:tab w:val="left" w:pos="981"/>
        </w:tabs>
        <w:ind w:right="2111"/>
        <w:rPr>
          <w:sz w:val="24"/>
        </w:rPr>
      </w:pPr>
      <w:r>
        <w:rPr>
          <w:sz w:val="24"/>
        </w:rPr>
        <w:t xml:space="preserve">A circular doubly linked “global” </w:t>
      </w:r>
      <w:r>
        <w:rPr>
          <w:spacing w:val="-4"/>
          <w:sz w:val="24"/>
        </w:rPr>
        <w:t xml:space="preserve">list </w:t>
      </w:r>
      <w:r>
        <w:rPr>
          <w:sz w:val="24"/>
        </w:rPr>
        <w:t xml:space="preserve">including the descriptors of all mounted filesystems. The head of the </w:t>
      </w:r>
      <w:r>
        <w:rPr>
          <w:spacing w:val="-4"/>
          <w:sz w:val="24"/>
        </w:rPr>
        <w:t xml:space="preserve">list </w:t>
      </w:r>
      <w:r>
        <w:rPr>
          <w:spacing w:val="-3"/>
          <w:sz w:val="24"/>
        </w:rPr>
        <w:t xml:space="preserve">is </w:t>
      </w:r>
      <w:r>
        <w:rPr>
          <w:sz w:val="24"/>
        </w:rPr>
        <w:t xml:space="preserve">a </w:t>
      </w:r>
      <w:r>
        <w:rPr>
          <w:spacing w:val="-3"/>
          <w:sz w:val="24"/>
        </w:rPr>
        <w:t xml:space="preserve">first </w:t>
      </w:r>
      <w:r>
        <w:rPr>
          <w:sz w:val="24"/>
        </w:rPr>
        <w:t xml:space="preserve">dummy element, which </w:t>
      </w:r>
      <w:r>
        <w:rPr>
          <w:spacing w:val="-3"/>
          <w:sz w:val="24"/>
        </w:rPr>
        <w:t xml:space="preserve">is </w:t>
      </w:r>
      <w:r>
        <w:rPr>
          <w:sz w:val="24"/>
        </w:rPr>
        <w:t>represented by the vfsmntli</w:t>
      </w:r>
      <w:r>
        <w:rPr>
          <w:sz w:val="24"/>
        </w:rPr>
        <w:t xml:space="preserve">st variable. The mnt_list </w:t>
      </w:r>
      <w:r>
        <w:rPr>
          <w:spacing w:val="-3"/>
          <w:sz w:val="24"/>
        </w:rPr>
        <w:t xml:space="preserve">field </w:t>
      </w:r>
      <w:r>
        <w:rPr>
          <w:sz w:val="24"/>
        </w:rPr>
        <w:t xml:space="preserve">of the descriptor contains the pointers to adjacent elements </w:t>
      </w:r>
      <w:r>
        <w:rPr>
          <w:spacing w:val="-3"/>
          <w:sz w:val="24"/>
        </w:rPr>
        <w:t xml:space="preserve">in </w:t>
      </w:r>
      <w:r>
        <w:rPr>
          <w:sz w:val="24"/>
        </w:rPr>
        <w:t>the</w:t>
      </w:r>
      <w:r>
        <w:rPr>
          <w:spacing w:val="15"/>
          <w:sz w:val="24"/>
        </w:rPr>
        <w:t xml:space="preserve"> </w:t>
      </w:r>
      <w:r>
        <w:rPr>
          <w:sz w:val="24"/>
        </w:rPr>
        <w:t>list.</w:t>
      </w:r>
    </w:p>
    <w:p w:rsidR="00F50AB8" w:rsidRDefault="00B0676F">
      <w:pPr>
        <w:pStyle w:val="ListParagraph"/>
        <w:numPr>
          <w:ilvl w:val="0"/>
          <w:numId w:val="12"/>
        </w:numPr>
        <w:tabs>
          <w:tab w:val="left" w:pos="980"/>
          <w:tab w:val="left" w:pos="981"/>
        </w:tabs>
        <w:spacing w:before="1"/>
        <w:ind w:right="1448"/>
        <w:rPr>
          <w:sz w:val="24"/>
        </w:rPr>
      </w:pPr>
      <w:proofErr w:type="gramStart"/>
      <w:r>
        <w:rPr>
          <w:sz w:val="24"/>
        </w:rPr>
        <w:t>An</w:t>
      </w:r>
      <w:proofErr w:type="gramEnd"/>
      <w:r>
        <w:rPr>
          <w:sz w:val="24"/>
        </w:rPr>
        <w:t xml:space="preserve"> hash table indexed by the address of the vfsmount descriptor of the parent filesystem and the address of the dentry object of the </w:t>
      </w:r>
      <w:r>
        <w:rPr>
          <w:spacing w:val="-3"/>
          <w:sz w:val="24"/>
        </w:rPr>
        <w:t xml:space="preserve">mount point </w:t>
      </w:r>
      <w:r>
        <w:rPr>
          <w:sz w:val="24"/>
        </w:rPr>
        <w:t>direc</w:t>
      </w:r>
      <w:r>
        <w:rPr>
          <w:sz w:val="24"/>
        </w:rPr>
        <w:t xml:space="preserve">tory. The hash table </w:t>
      </w:r>
      <w:r>
        <w:rPr>
          <w:spacing w:val="-3"/>
          <w:sz w:val="24"/>
        </w:rPr>
        <w:t xml:space="preserve">is </w:t>
      </w:r>
      <w:r>
        <w:rPr>
          <w:sz w:val="24"/>
        </w:rPr>
        <w:t xml:space="preserve">stored </w:t>
      </w:r>
      <w:r>
        <w:rPr>
          <w:spacing w:val="-3"/>
          <w:sz w:val="24"/>
        </w:rPr>
        <w:t xml:space="preserve">in </w:t>
      </w:r>
      <w:r>
        <w:rPr>
          <w:sz w:val="24"/>
        </w:rPr>
        <w:t xml:space="preserve">the mount_hashtable array, whose size depends on the amount of RAM </w:t>
      </w:r>
      <w:r>
        <w:rPr>
          <w:spacing w:val="-3"/>
          <w:sz w:val="24"/>
        </w:rPr>
        <w:t xml:space="preserve">in </w:t>
      </w:r>
      <w:r>
        <w:rPr>
          <w:sz w:val="24"/>
        </w:rPr>
        <w:t xml:space="preserve">the system. Each item of the table </w:t>
      </w:r>
      <w:r>
        <w:rPr>
          <w:spacing w:val="-5"/>
          <w:sz w:val="24"/>
        </w:rPr>
        <w:t xml:space="preserve">is </w:t>
      </w:r>
      <w:r>
        <w:rPr>
          <w:sz w:val="24"/>
        </w:rPr>
        <w:t xml:space="preserve">the head of a circular doubly linked list storing all descriptors that have the same hash value. The mnt_hash </w:t>
      </w:r>
      <w:r>
        <w:rPr>
          <w:spacing w:val="-3"/>
          <w:sz w:val="24"/>
        </w:rPr>
        <w:t>fiel</w:t>
      </w:r>
      <w:r>
        <w:rPr>
          <w:spacing w:val="-3"/>
          <w:sz w:val="24"/>
        </w:rPr>
        <w:t xml:space="preserve">d </w:t>
      </w:r>
      <w:r>
        <w:rPr>
          <w:sz w:val="24"/>
        </w:rPr>
        <w:t xml:space="preserve">of the descriptor contains the pointers to adjacent elements </w:t>
      </w:r>
      <w:r>
        <w:rPr>
          <w:spacing w:val="-3"/>
          <w:sz w:val="24"/>
        </w:rPr>
        <w:t xml:space="preserve">in </w:t>
      </w:r>
      <w:r>
        <w:rPr>
          <w:sz w:val="24"/>
        </w:rPr>
        <w:t>this</w:t>
      </w:r>
      <w:r>
        <w:rPr>
          <w:spacing w:val="11"/>
          <w:sz w:val="24"/>
        </w:rPr>
        <w:t xml:space="preserve"> </w:t>
      </w:r>
      <w:r>
        <w:rPr>
          <w:sz w:val="24"/>
        </w:rPr>
        <w:t>list.</w:t>
      </w:r>
    </w:p>
    <w:p w:rsidR="00F50AB8" w:rsidRDefault="00B0676F">
      <w:pPr>
        <w:pStyle w:val="ListParagraph"/>
        <w:numPr>
          <w:ilvl w:val="0"/>
          <w:numId w:val="12"/>
        </w:numPr>
        <w:tabs>
          <w:tab w:val="left" w:pos="980"/>
          <w:tab w:val="left" w:pos="981"/>
        </w:tabs>
        <w:ind w:right="1395"/>
        <w:rPr>
          <w:sz w:val="24"/>
        </w:rPr>
      </w:pPr>
      <w:r>
        <w:rPr>
          <w:sz w:val="24"/>
        </w:rPr>
        <w:t xml:space="preserve">For each mounted filesystem, a circular doubly linked </w:t>
      </w:r>
      <w:r>
        <w:rPr>
          <w:spacing w:val="-4"/>
          <w:sz w:val="24"/>
        </w:rPr>
        <w:t xml:space="preserve">list </w:t>
      </w:r>
      <w:r>
        <w:rPr>
          <w:sz w:val="24"/>
        </w:rPr>
        <w:t xml:space="preserve">including all child mounted filesystems. The head of each </w:t>
      </w:r>
      <w:r>
        <w:rPr>
          <w:spacing w:val="-4"/>
          <w:sz w:val="24"/>
        </w:rPr>
        <w:t xml:space="preserve">list </w:t>
      </w:r>
      <w:r>
        <w:rPr>
          <w:spacing w:val="-5"/>
          <w:sz w:val="24"/>
        </w:rPr>
        <w:t xml:space="preserve">is </w:t>
      </w:r>
      <w:r>
        <w:rPr>
          <w:sz w:val="24"/>
        </w:rPr>
        <w:t xml:space="preserve">stored </w:t>
      </w:r>
      <w:r>
        <w:rPr>
          <w:spacing w:val="-3"/>
          <w:sz w:val="24"/>
        </w:rPr>
        <w:t xml:space="preserve">in </w:t>
      </w:r>
      <w:r>
        <w:rPr>
          <w:sz w:val="24"/>
        </w:rPr>
        <w:t xml:space="preserve">the mnt_mounts </w:t>
      </w:r>
      <w:r>
        <w:rPr>
          <w:spacing w:val="-3"/>
          <w:sz w:val="24"/>
        </w:rPr>
        <w:t xml:space="preserve">field </w:t>
      </w:r>
      <w:r>
        <w:rPr>
          <w:sz w:val="24"/>
        </w:rPr>
        <w:t>of the mounted filesystem descriptor; moreover, the mnt_childfield of the descriptor stores the pointers</w:t>
      </w:r>
      <w:r>
        <w:rPr>
          <w:spacing w:val="-27"/>
          <w:sz w:val="24"/>
        </w:rPr>
        <w:t xml:space="preserve"> </w:t>
      </w:r>
      <w:r>
        <w:rPr>
          <w:sz w:val="24"/>
        </w:rPr>
        <w:t xml:space="preserve">to the adjacent elements </w:t>
      </w:r>
      <w:r>
        <w:rPr>
          <w:spacing w:val="-3"/>
          <w:sz w:val="24"/>
        </w:rPr>
        <w:t xml:space="preserve">in </w:t>
      </w:r>
      <w:r>
        <w:rPr>
          <w:sz w:val="24"/>
        </w:rPr>
        <w:t>the</w:t>
      </w:r>
      <w:r>
        <w:rPr>
          <w:spacing w:val="16"/>
          <w:sz w:val="24"/>
        </w:rPr>
        <w:t xml:space="preserve"> </w:t>
      </w:r>
      <w:r>
        <w:rPr>
          <w:sz w:val="24"/>
        </w:rPr>
        <w:t>list.</w:t>
      </w:r>
    </w:p>
    <w:p w:rsidR="00F50AB8" w:rsidRDefault="00F50AB8">
      <w:pPr>
        <w:pStyle w:val="BodyText"/>
        <w:spacing w:before="5"/>
      </w:pPr>
    </w:p>
    <w:p w:rsidR="00F50AB8" w:rsidRDefault="00B0676F">
      <w:pPr>
        <w:pStyle w:val="BodyText"/>
        <w:spacing w:line="237" w:lineRule="auto"/>
        <w:ind w:left="260" w:right="1417"/>
      </w:pPr>
      <w:r>
        <w:t>The mount_sem semaphore protects the lists of mounted filesystem objects from concurrent accesses.</w:t>
      </w:r>
    </w:p>
    <w:p w:rsidR="00F50AB8" w:rsidRDefault="00F50AB8">
      <w:pPr>
        <w:pStyle w:val="BodyText"/>
        <w:spacing w:before="6"/>
      </w:pPr>
    </w:p>
    <w:p w:rsidR="00F50AB8" w:rsidRDefault="00B0676F">
      <w:pPr>
        <w:pStyle w:val="BodyText"/>
        <w:spacing w:before="1" w:line="242" w:lineRule="auto"/>
        <w:ind w:left="260" w:right="1522"/>
      </w:pPr>
      <w:r>
        <w:t xml:space="preserve">The mnt_flags field of the descriptor stores the value of several flags that specify how some kinds of files in the mounted filesystem are handled. The flags are listed in </w:t>
      </w:r>
      <w:hyperlink r:id="rId98" w:anchor="linuxkernel2-CHP-12-TABLE-12">
        <w:r>
          <w:t>Table 12-12</w:t>
        </w:r>
      </w:hyperlink>
      <w:r>
        <w:t>.</w:t>
      </w:r>
    </w:p>
    <w:p w:rsidR="00F50AB8" w:rsidRDefault="00F50AB8">
      <w:pPr>
        <w:pStyle w:val="BodyText"/>
        <w:spacing w:before="1"/>
      </w:pPr>
    </w:p>
    <w:p w:rsidR="00F50AB8" w:rsidRDefault="00B0676F">
      <w:pPr>
        <w:ind w:left="260"/>
        <w:rPr>
          <w:i/>
          <w:sz w:val="24"/>
        </w:rPr>
      </w:pPr>
      <w:proofErr w:type="gramStart"/>
      <w:r>
        <w:rPr>
          <w:i/>
          <w:sz w:val="24"/>
        </w:rPr>
        <w:t>Table 12-12.</w:t>
      </w:r>
      <w:proofErr w:type="gramEnd"/>
      <w:r>
        <w:rPr>
          <w:i/>
          <w:sz w:val="24"/>
        </w:rPr>
        <w:t xml:space="preserve"> Mounted filesystem flags</w:t>
      </w:r>
    </w:p>
    <w:p w:rsidR="00F50AB8" w:rsidRDefault="00F50AB8">
      <w:pPr>
        <w:pStyle w:val="BodyText"/>
        <w:spacing w:before="11"/>
        <w:rPr>
          <w:i/>
          <w:sz w:val="10"/>
        </w:rPr>
      </w:pPr>
    </w:p>
    <w:tbl>
      <w:tblPr>
        <w:tblW w:w="0" w:type="auto"/>
        <w:tblInd w:w="1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718"/>
        <w:gridCol w:w="8024"/>
      </w:tblGrid>
      <w:tr w:rsidR="00F50AB8">
        <w:trPr>
          <w:trHeight w:val="576"/>
        </w:trPr>
        <w:tc>
          <w:tcPr>
            <w:tcW w:w="2718" w:type="dxa"/>
            <w:tcBorders>
              <w:bottom w:val="single" w:sz="4" w:space="0" w:color="000000"/>
            </w:tcBorders>
            <w:shd w:val="clear" w:color="auto" w:fill="F5F5F5"/>
          </w:tcPr>
          <w:p w:rsidR="00F50AB8" w:rsidRDefault="00B0676F">
            <w:pPr>
              <w:pStyle w:val="TableParagraph"/>
              <w:rPr>
                <w:b/>
                <w:sz w:val="24"/>
              </w:rPr>
            </w:pPr>
            <w:r>
              <w:rPr>
                <w:b/>
                <w:sz w:val="24"/>
              </w:rPr>
              <w:t>Name</w:t>
            </w:r>
          </w:p>
        </w:tc>
        <w:tc>
          <w:tcPr>
            <w:tcW w:w="8024" w:type="dxa"/>
            <w:tcBorders>
              <w:bottom w:val="single" w:sz="4" w:space="0" w:color="000000"/>
            </w:tcBorders>
            <w:shd w:val="clear" w:color="auto" w:fill="F5F5F5"/>
          </w:tcPr>
          <w:p w:rsidR="00F50AB8" w:rsidRDefault="00B0676F">
            <w:pPr>
              <w:pStyle w:val="TableParagraph"/>
              <w:rPr>
                <w:b/>
                <w:sz w:val="24"/>
              </w:rPr>
            </w:pPr>
            <w:r>
              <w:rPr>
                <w:b/>
                <w:sz w:val="24"/>
              </w:rPr>
              <w:t>Description</w:t>
            </w:r>
          </w:p>
        </w:tc>
      </w:tr>
    </w:tbl>
    <w:p w:rsidR="00F50AB8" w:rsidRDefault="00F50AB8">
      <w:pPr>
        <w:rPr>
          <w:sz w:val="24"/>
        </w:rPr>
        <w:sectPr w:rsidR="00F50AB8">
          <w:pgSz w:w="12240" w:h="15840"/>
          <w:pgMar w:top="1340" w:right="60" w:bottom="700" w:left="1180" w:header="148" w:footer="508" w:gutter="0"/>
          <w:cols w:space="720"/>
        </w:sectPr>
      </w:pPr>
    </w:p>
    <w:p w:rsidR="00F50AB8" w:rsidRDefault="00F50AB8">
      <w:pPr>
        <w:pStyle w:val="BodyText"/>
        <w:spacing w:before="7"/>
        <w:rPr>
          <w:i/>
          <w:sz w:val="7"/>
        </w:rPr>
      </w:pPr>
    </w:p>
    <w:tbl>
      <w:tblPr>
        <w:tblW w:w="0" w:type="auto"/>
        <w:tblInd w:w="1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718"/>
        <w:gridCol w:w="8024"/>
      </w:tblGrid>
      <w:tr w:rsidR="00F50AB8">
        <w:trPr>
          <w:trHeight w:val="575"/>
        </w:trPr>
        <w:tc>
          <w:tcPr>
            <w:tcW w:w="2718" w:type="dxa"/>
            <w:shd w:val="clear" w:color="auto" w:fill="F5F5F5"/>
          </w:tcPr>
          <w:p w:rsidR="00F50AB8" w:rsidRDefault="00B0676F">
            <w:pPr>
              <w:pStyle w:val="TableParagraph"/>
              <w:rPr>
                <w:b/>
                <w:sz w:val="24"/>
              </w:rPr>
            </w:pPr>
            <w:r>
              <w:rPr>
                <w:b/>
                <w:sz w:val="24"/>
              </w:rPr>
              <w:t>Name</w:t>
            </w:r>
          </w:p>
        </w:tc>
        <w:tc>
          <w:tcPr>
            <w:tcW w:w="8024" w:type="dxa"/>
            <w:shd w:val="clear" w:color="auto" w:fill="F5F5F5"/>
          </w:tcPr>
          <w:p w:rsidR="00F50AB8" w:rsidRDefault="00B0676F">
            <w:pPr>
              <w:pStyle w:val="TableParagraph"/>
              <w:rPr>
                <w:b/>
                <w:sz w:val="24"/>
              </w:rPr>
            </w:pPr>
            <w:r>
              <w:rPr>
                <w:b/>
                <w:sz w:val="24"/>
              </w:rPr>
              <w:t>Description</w:t>
            </w:r>
          </w:p>
        </w:tc>
      </w:tr>
      <w:tr w:rsidR="00F50AB8">
        <w:trPr>
          <w:trHeight w:val="575"/>
        </w:trPr>
        <w:tc>
          <w:tcPr>
            <w:tcW w:w="2718" w:type="dxa"/>
          </w:tcPr>
          <w:p w:rsidR="00F50AB8" w:rsidRDefault="00B0676F">
            <w:pPr>
              <w:pStyle w:val="TableParagraph"/>
              <w:spacing w:before="140"/>
              <w:rPr>
                <w:sz w:val="24"/>
              </w:rPr>
            </w:pPr>
            <w:r>
              <w:rPr>
                <w:sz w:val="24"/>
              </w:rPr>
              <w:t>MNT_NOSUID</w:t>
            </w:r>
          </w:p>
        </w:tc>
        <w:tc>
          <w:tcPr>
            <w:tcW w:w="8024" w:type="dxa"/>
          </w:tcPr>
          <w:p w:rsidR="00F50AB8" w:rsidRDefault="00B0676F">
            <w:pPr>
              <w:pStyle w:val="TableParagraph"/>
              <w:spacing w:before="140"/>
              <w:rPr>
                <w:sz w:val="24"/>
              </w:rPr>
            </w:pPr>
            <w:r>
              <w:rPr>
                <w:sz w:val="24"/>
              </w:rPr>
              <w:t>Forbid setuid and setgid flags in the mounted filesystem</w:t>
            </w:r>
          </w:p>
        </w:tc>
      </w:tr>
      <w:tr w:rsidR="00F50AB8">
        <w:trPr>
          <w:trHeight w:val="575"/>
        </w:trPr>
        <w:tc>
          <w:tcPr>
            <w:tcW w:w="2718" w:type="dxa"/>
            <w:shd w:val="clear" w:color="auto" w:fill="F7F7F7"/>
          </w:tcPr>
          <w:p w:rsidR="00F50AB8" w:rsidRDefault="00B0676F">
            <w:pPr>
              <w:pStyle w:val="TableParagraph"/>
              <w:rPr>
                <w:sz w:val="24"/>
              </w:rPr>
            </w:pPr>
            <w:r>
              <w:rPr>
                <w:sz w:val="24"/>
              </w:rPr>
              <w:t>MNT_NODEV</w:t>
            </w:r>
          </w:p>
        </w:tc>
        <w:tc>
          <w:tcPr>
            <w:tcW w:w="8024" w:type="dxa"/>
            <w:shd w:val="clear" w:color="auto" w:fill="F7F7F7"/>
          </w:tcPr>
          <w:p w:rsidR="00F50AB8" w:rsidRDefault="00B0676F">
            <w:pPr>
              <w:pStyle w:val="TableParagraph"/>
              <w:rPr>
                <w:sz w:val="24"/>
              </w:rPr>
            </w:pPr>
            <w:r>
              <w:rPr>
                <w:sz w:val="24"/>
              </w:rPr>
              <w:t>Forbid access to device files in the mounted filesystem</w:t>
            </w:r>
          </w:p>
        </w:tc>
      </w:tr>
      <w:tr w:rsidR="00F50AB8">
        <w:trPr>
          <w:trHeight w:val="580"/>
        </w:trPr>
        <w:tc>
          <w:tcPr>
            <w:tcW w:w="2718" w:type="dxa"/>
          </w:tcPr>
          <w:p w:rsidR="00F50AB8" w:rsidRDefault="00B0676F">
            <w:pPr>
              <w:pStyle w:val="TableParagraph"/>
              <w:rPr>
                <w:sz w:val="24"/>
              </w:rPr>
            </w:pPr>
            <w:r>
              <w:rPr>
                <w:sz w:val="24"/>
              </w:rPr>
              <w:t>MNT_NOEXEC</w:t>
            </w:r>
          </w:p>
        </w:tc>
        <w:tc>
          <w:tcPr>
            <w:tcW w:w="8024" w:type="dxa"/>
          </w:tcPr>
          <w:p w:rsidR="00F50AB8" w:rsidRDefault="00B0676F">
            <w:pPr>
              <w:pStyle w:val="TableParagraph"/>
              <w:rPr>
                <w:sz w:val="24"/>
              </w:rPr>
            </w:pPr>
            <w:r>
              <w:rPr>
                <w:sz w:val="24"/>
              </w:rPr>
              <w:t>Disallow program execution in the mounted filesystem</w:t>
            </w:r>
          </w:p>
        </w:tc>
      </w:tr>
    </w:tbl>
    <w:p w:rsidR="00F50AB8" w:rsidRDefault="00F50AB8">
      <w:pPr>
        <w:pStyle w:val="BodyText"/>
        <w:spacing w:before="2"/>
        <w:rPr>
          <w:i/>
          <w:sz w:val="16"/>
        </w:rPr>
      </w:pPr>
    </w:p>
    <w:p w:rsidR="00F50AB8" w:rsidRDefault="00B0676F">
      <w:pPr>
        <w:pStyle w:val="BodyText"/>
        <w:spacing w:before="90"/>
        <w:ind w:left="260"/>
      </w:pPr>
      <w:r>
        <w:t>The following functions handle the mounted filesystem descriptors:</w:t>
      </w:r>
    </w:p>
    <w:p w:rsidR="00F50AB8" w:rsidRDefault="00F50AB8">
      <w:pPr>
        <w:pStyle w:val="BodyText"/>
        <w:spacing w:before="5"/>
        <w:rPr>
          <w:sz w:val="31"/>
        </w:rPr>
      </w:pPr>
    </w:p>
    <w:p w:rsidR="00F50AB8" w:rsidRDefault="00B0676F">
      <w:pPr>
        <w:pStyle w:val="BodyText"/>
        <w:spacing w:before="1"/>
        <w:ind w:left="740"/>
      </w:pPr>
      <w:r>
        <w:t>alloc_</w:t>
      </w:r>
      <w:proofErr w:type="gramStart"/>
      <w:r>
        <w:t>vfsmnt(</w:t>
      </w:r>
      <w:proofErr w:type="gramEnd"/>
      <w:r>
        <w:t xml:space="preserve"> )</w:t>
      </w:r>
    </w:p>
    <w:p w:rsidR="00F50AB8" w:rsidRDefault="00B0676F">
      <w:pPr>
        <w:pStyle w:val="BodyText"/>
        <w:spacing w:before="146"/>
        <w:ind w:left="981"/>
      </w:pPr>
      <w:r>
        <w:t>Allocates and initializes a mounted filesystem descriptor</w:t>
      </w:r>
    </w:p>
    <w:p w:rsidR="00F50AB8" w:rsidRDefault="00F50AB8">
      <w:pPr>
        <w:pStyle w:val="BodyText"/>
        <w:spacing w:before="8"/>
        <w:rPr>
          <w:sz w:val="20"/>
        </w:rPr>
      </w:pPr>
    </w:p>
    <w:p w:rsidR="00F50AB8" w:rsidRDefault="00B0676F">
      <w:pPr>
        <w:pStyle w:val="BodyText"/>
        <w:spacing w:line="275" w:lineRule="exact"/>
        <w:ind w:left="1101"/>
      </w:pPr>
      <w:r>
        <w:t>free_</w:t>
      </w:r>
      <w:proofErr w:type="gramStart"/>
      <w:r>
        <w:t>vfsmnt(</w:t>
      </w:r>
      <w:proofErr w:type="gramEnd"/>
      <w:r>
        <w:t>mnt)</w:t>
      </w:r>
    </w:p>
    <w:p w:rsidR="00F50AB8" w:rsidRDefault="00B0676F">
      <w:pPr>
        <w:pStyle w:val="BodyText"/>
        <w:spacing w:line="312" w:lineRule="auto"/>
        <w:ind w:left="1461" w:right="4305" w:hanging="480"/>
      </w:pPr>
      <w:r>
        <w:t>Frees a mounted filesystem descriptor pointed by mnt lookup_</w:t>
      </w:r>
      <w:proofErr w:type="gramStart"/>
      <w:r>
        <w:t>mnt(</w:t>
      </w:r>
      <w:proofErr w:type="gramEnd"/>
      <w:r>
        <w:t xml:space="preserve"> parent,mountpoint)</w:t>
      </w:r>
    </w:p>
    <w:p w:rsidR="00F50AB8" w:rsidRDefault="00B0676F">
      <w:pPr>
        <w:pStyle w:val="BodyText"/>
        <w:spacing w:before="64"/>
        <w:ind w:left="981"/>
      </w:pPr>
      <w:r>
        <w:t>Looks up a descriptor in the hash table and returns its address</w:t>
      </w:r>
    </w:p>
    <w:p w:rsidR="00F50AB8" w:rsidRDefault="00F50AB8">
      <w:pPr>
        <w:pStyle w:val="BodyText"/>
        <w:spacing w:before="9"/>
      </w:pPr>
    </w:p>
    <w:p w:rsidR="00F50AB8" w:rsidRDefault="00B0676F">
      <w:pPr>
        <w:pStyle w:val="Heading1"/>
        <w:spacing w:before="1"/>
      </w:pPr>
      <w:r>
        <w:t>Mounting the Root Filesystem</w:t>
      </w:r>
    </w:p>
    <w:p w:rsidR="00F50AB8" w:rsidRDefault="00F50AB8">
      <w:pPr>
        <w:pStyle w:val="BodyText"/>
        <w:rPr>
          <w:b/>
        </w:rPr>
      </w:pPr>
    </w:p>
    <w:p w:rsidR="00F50AB8" w:rsidRDefault="00B0676F">
      <w:pPr>
        <w:pStyle w:val="BodyText"/>
        <w:ind w:left="260" w:right="1361"/>
      </w:pPr>
      <w:r>
        <w:t>M</w:t>
      </w:r>
      <w:r>
        <w:t>ounting the root filesystem is a crucial part of system initialization. It is a fairly complex procedure because the Linux kernel allows the root filesystem to be stored in many different places, such as a hard disk partition, a floppy disk, a remote files</w:t>
      </w:r>
      <w:r>
        <w:t>ystem shared via NFS, or even a fictitious block device kept in RAM.</w:t>
      </w:r>
    </w:p>
    <w:p w:rsidR="00F50AB8" w:rsidRDefault="00F50AB8">
      <w:pPr>
        <w:pStyle w:val="BodyText"/>
        <w:spacing w:before="3"/>
      </w:pPr>
    </w:p>
    <w:p w:rsidR="00F50AB8" w:rsidRDefault="00B0676F">
      <w:pPr>
        <w:pStyle w:val="BodyText"/>
        <w:ind w:left="260" w:right="1463"/>
      </w:pPr>
      <w:r>
        <w:t xml:space="preserve">To keep the description simple, let’s assume that the root filesystem is stored in a partition of a hard disk (the most common case, after all). </w:t>
      </w:r>
      <w:proofErr w:type="gramStart"/>
      <w:r>
        <w:t xml:space="preserve">While the system boots, the kernel finds </w:t>
      </w:r>
      <w:r>
        <w:t>the major number of the disk that contains the root filesystem in the ROOT_DEV variable.</w:t>
      </w:r>
      <w:proofErr w:type="gramEnd"/>
      <w:r>
        <w:t xml:space="preserve"> The root filesystem can be specified as a device file in the /devdirectory either when compiling the kernel or by passing a suitable </w:t>
      </w:r>
      <w:r>
        <w:rPr>
          <w:i/>
        </w:rPr>
        <w:t xml:space="preserve">“root” </w:t>
      </w:r>
      <w:r>
        <w:t>option to the initial boots</w:t>
      </w:r>
      <w:r>
        <w:t>trap loader. Similarly, the mount flags of the root filesystem are stored in the root_mountflags variable. The user specifies these flags either by using the rdev external program on a compiled kernel image or by passing a</w:t>
      </w:r>
    </w:p>
    <w:p w:rsidR="00F50AB8" w:rsidRDefault="00B0676F">
      <w:pPr>
        <w:pStyle w:val="BodyText"/>
        <w:spacing w:before="3" w:line="484" w:lineRule="auto"/>
        <w:ind w:left="260" w:right="2787"/>
      </w:pPr>
      <w:proofErr w:type="gramStart"/>
      <w:r>
        <w:t>suitable</w:t>
      </w:r>
      <w:proofErr w:type="gramEnd"/>
      <w:r>
        <w:t xml:space="preserve"> </w:t>
      </w:r>
      <w:r>
        <w:rPr>
          <w:i/>
        </w:rPr>
        <w:t xml:space="preserve">rootflags </w:t>
      </w:r>
      <w:r>
        <w:t xml:space="preserve">option to the </w:t>
      </w:r>
      <w:r>
        <w:t xml:space="preserve">initial bootstrap loader (see </w:t>
      </w:r>
      <w:hyperlink r:id="rId99">
        <w:r>
          <w:t>Appendix A</w:t>
        </w:r>
      </w:hyperlink>
      <w:r>
        <w:t>). Mounting the root filesystem is a two-stage procedure, shown in the following list.</w:t>
      </w:r>
    </w:p>
    <w:p w:rsidR="00F50AB8" w:rsidRDefault="00B0676F">
      <w:pPr>
        <w:pStyle w:val="ListParagraph"/>
        <w:numPr>
          <w:ilvl w:val="0"/>
          <w:numId w:val="11"/>
        </w:numPr>
        <w:tabs>
          <w:tab w:val="left" w:pos="981"/>
        </w:tabs>
        <w:ind w:right="1597" w:hanging="361"/>
        <w:jc w:val="left"/>
        <w:rPr>
          <w:sz w:val="24"/>
        </w:rPr>
      </w:pPr>
      <w:r>
        <w:rPr>
          <w:sz w:val="24"/>
        </w:rPr>
        <w:t>The kernel mounts t</w:t>
      </w:r>
      <w:r>
        <w:rPr>
          <w:sz w:val="24"/>
        </w:rPr>
        <w:t xml:space="preserve">he special </w:t>
      </w:r>
      <w:r>
        <w:rPr>
          <w:i/>
          <w:sz w:val="24"/>
        </w:rPr>
        <w:t xml:space="preserve">rootfs </w:t>
      </w:r>
      <w:r>
        <w:rPr>
          <w:sz w:val="24"/>
        </w:rPr>
        <w:t xml:space="preserve">filesystem, which </w:t>
      </w:r>
      <w:r>
        <w:rPr>
          <w:spacing w:val="-3"/>
          <w:sz w:val="24"/>
        </w:rPr>
        <w:t xml:space="preserve">just </w:t>
      </w:r>
      <w:r>
        <w:rPr>
          <w:sz w:val="24"/>
        </w:rPr>
        <w:t>provides an empty directory that serves as initial mount</w:t>
      </w:r>
      <w:r>
        <w:rPr>
          <w:spacing w:val="8"/>
          <w:sz w:val="24"/>
        </w:rPr>
        <w:t xml:space="preserve"> </w:t>
      </w:r>
      <w:r>
        <w:rPr>
          <w:sz w:val="24"/>
        </w:rPr>
        <w:t>point.</w:t>
      </w:r>
    </w:p>
    <w:p w:rsidR="00F50AB8" w:rsidRDefault="00B0676F">
      <w:pPr>
        <w:pStyle w:val="ListParagraph"/>
        <w:numPr>
          <w:ilvl w:val="0"/>
          <w:numId w:val="11"/>
        </w:numPr>
        <w:tabs>
          <w:tab w:val="left" w:pos="981"/>
        </w:tabs>
        <w:spacing w:before="148"/>
        <w:ind w:hanging="361"/>
        <w:jc w:val="left"/>
        <w:rPr>
          <w:sz w:val="24"/>
        </w:rPr>
      </w:pPr>
      <w:r>
        <w:rPr>
          <w:sz w:val="24"/>
        </w:rPr>
        <w:t>The kernel mounts the real root filesystem over the empty</w:t>
      </w:r>
      <w:r>
        <w:rPr>
          <w:spacing w:val="-9"/>
          <w:sz w:val="24"/>
        </w:rPr>
        <w:t xml:space="preserve"> </w:t>
      </w:r>
      <w:r>
        <w:rPr>
          <w:sz w:val="24"/>
        </w:rPr>
        <w:t>directory.</w:t>
      </w:r>
    </w:p>
    <w:p w:rsidR="00F50AB8" w:rsidRDefault="00F50AB8">
      <w:pPr>
        <w:pStyle w:val="BodyText"/>
      </w:pPr>
    </w:p>
    <w:p w:rsidR="00F50AB8" w:rsidRDefault="00B0676F">
      <w:pPr>
        <w:pStyle w:val="BodyText"/>
        <w:ind w:left="260"/>
      </w:pPr>
      <w:r>
        <w:t xml:space="preserve">Why does the kernel bother to mount the </w:t>
      </w:r>
      <w:r>
        <w:rPr>
          <w:i/>
        </w:rPr>
        <w:t xml:space="preserve">rootfs </w:t>
      </w:r>
      <w:r>
        <w:t>filesystem before the real one? Well,</w:t>
      </w:r>
    </w:p>
    <w:p w:rsidR="00F50AB8" w:rsidRDefault="00B0676F">
      <w:pPr>
        <w:pStyle w:val="BodyText"/>
        <w:spacing w:before="3" w:line="242" w:lineRule="auto"/>
        <w:ind w:left="260" w:right="1361"/>
      </w:pPr>
      <w:proofErr w:type="gramStart"/>
      <w:r>
        <w:t>the</w:t>
      </w:r>
      <w:proofErr w:type="gramEnd"/>
      <w:r>
        <w:t xml:space="preserve"> </w:t>
      </w:r>
      <w:r>
        <w:rPr>
          <w:i/>
        </w:rPr>
        <w:t xml:space="preserve">rootfs </w:t>
      </w:r>
      <w:r>
        <w:t>filesystem allows the kernel to easily change the real root filesystem. In fact, in some cases, the kernel mounts and unmounts several root filesystems, one after the other. For instance,</w:t>
      </w:r>
    </w:p>
    <w:p w:rsidR="00F50AB8" w:rsidRDefault="00F50AB8">
      <w:pPr>
        <w:spacing w:line="242" w:lineRule="auto"/>
        <w:sectPr w:rsidR="00F50AB8">
          <w:pgSz w:w="12240" w:h="15840"/>
          <w:pgMar w:top="1340" w:right="60" w:bottom="700" w:left="1180" w:header="148" w:footer="508" w:gutter="0"/>
          <w:cols w:space="720"/>
        </w:sectPr>
      </w:pPr>
    </w:p>
    <w:p w:rsidR="00F50AB8" w:rsidRDefault="00B0676F">
      <w:pPr>
        <w:pStyle w:val="BodyText"/>
        <w:spacing w:before="80"/>
        <w:ind w:left="260" w:right="1361"/>
      </w:pPr>
      <w:proofErr w:type="gramStart"/>
      <w:r>
        <w:lastRenderedPageBreak/>
        <w:t>the</w:t>
      </w:r>
      <w:proofErr w:type="gramEnd"/>
      <w:r>
        <w:t xml:space="preserve"> i</w:t>
      </w:r>
      <w:r>
        <w:t>nitial bootstrap floppy disk of a distribution might load in RAM a kernel with a minimal set of drivers, which mounts as root a minimal filesystem stored in a RAM disk. Next, the programs in this initial root filesystem probe the hardware of the system (fo</w:t>
      </w:r>
      <w:r>
        <w:t>r instance, they determine whether the hard disk is EIDE, SCSI, or whatever)</w:t>
      </w:r>
      <w:proofErr w:type="gramStart"/>
      <w:r>
        <w:t>,</w:t>
      </w:r>
      <w:proofErr w:type="gramEnd"/>
      <w:r>
        <w:t xml:space="preserve"> load all needed kernel modules, and remount the root filesystem from a physical block device.</w:t>
      </w:r>
    </w:p>
    <w:p w:rsidR="00F50AB8" w:rsidRDefault="00F50AB8">
      <w:pPr>
        <w:pStyle w:val="BodyText"/>
        <w:spacing w:before="7"/>
      </w:pPr>
    </w:p>
    <w:p w:rsidR="00F50AB8" w:rsidRDefault="00B0676F">
      <w:pPr>
        <w:pStyle w:val="BodyText"/>
        <w:spacing w:line="237" w:lineRule="auto"/>
        <w:ind w:left="260" w:right="1489"/>
      </w:pPr>
      <w:r>
        <w:t>The first stage is performed by the init_mount_</w:t>
      </w:r>
      <w:proofErr w:type="gramStart"/>
      <w:r>
        <w:t>tree(</w:t>
      </w:r>
      <w:proofErr w:type="gramEnd"/>
      <w:r>
        <w:t xml:space="preserve"> ) function, which is executed </w:t>
      </w:r>
      <w:r>
        <w:t>during system initialization:</w:t>
      </w:r>
    </w:p>
    <w:p w:rsidR="00F50AB8" w:rsidRDefault="00F50AB8">
      <w:pPr>
        <w:pStyle w:val="BodyText"/>
        <w:spacing w:before="6"/>
      </w:pPr>
    </w:p>
    <w:p w:rsidR="00F50AB8" w:rsidRDefault="00B0676F">
      <w:pPr>
        <w:pStyle w:val="BodyText"/>
        <w:spacing w:line="369" w:lineRule="auto"/>
        <w:ind w:left="620" w:right="5979"/>
      </w:pPr>
      <w:proofErr w:type="gramStart"/>
      <w:r>
        <w:t>struct</w:t>
      </w:r>
      <w:proofErr w:type="gramEnd"/>
      <w:r>
        <w:t xml:space="preserve"> file_system_type root_fs_type; root_fs_type.name = "rootfs"; root_fs_type.read_super = rootfs_read_super; root_fs_type.fs_flags = FS_NOMOUNT; register_filesystem(&amp;root_fs_type);</w:t>
      </w:r>
    </w:p>
    <w:p w:rsidR="00F50AB8" w:rsidRDefault="00B0676F">
      <w:pPr>
        <w:pStyle w:val="BodyText"/>
        <w:spacing w:before="7"/>
        <w:ind w:left="620"/>
      </w:pPr>
      <w:r>
        <w:t>root_vfsmnt = do_kern_</w:t>
      </w:r>
      <w:proofErr w:type="gramStart"/>
      <w:r>
        <w:t>mount(</w:t>
      </w:r>
      <w:proofErr w:type="gramEnd"/>
      <w:r>
        <w:t>"rootfs", 0,</w:t>
      </w:r>
      <w:r>
        <w:t xml:space="preserve"> "rootfs", NULL);</w:t>
      </w:r>
    </w:p>
    <w:p w:rsidR="00F50AB8" w:rsidRDefault="00F50AB8">
      <w:pPr>
        <w:pStyle w:val="BodyText"/>
        <w:spacing w:before="7"/>
      </w:pPr>
    </w:p>
    <w:p w:rsidR="00F50AB8" w:rsidRDefault="00B0676F">
      <w:pPr>
        <w:pStyle w:val="BodyText"/>
        <w:spacing w:line="237" w:lineRule="auto"/>
        <w:ind w:left="260" w:right="1648"/>
      </w:pPr>
      <w:r>
        <w:t xml:space="preserve">The root_fs_type variable stores the descriptor object of the </w:t>
      </w:r>
      <w:r>
        <w:rPr>
          <w:i/>
        </w:rPr>
        <w:t xml:space="preserve">rootfs </w:t>
      </w:r>
      <w:r>
        <w:t>special filesystem; its fields are initialized, and then it is passed to the register_</w:t>
      </w:r>
      <w:proofErr w:type="gramStart"/>
      <w:r>
        <w:t>filesystem(</w:t>
      </w:r>
      <w:proofErr w:type="gramEnd"/>
      <w:r>
        <w:t xml:space="preserve"> ) function (see the earlier</w:t>
      </w:r>
    </w:p>
    <w:p w:rsidR="00F50AB8" w:rsidRDefault="00B0676F">
      <w:pPr>
        <w:pStyle w:val="BodyText"/>
        <w:spacing w:before="4"/>
        <w:ind w:left="260" w:right="1438"/>
      </w:pPr>
      <w:proofErr w:type="gramStart"/>
      <w:r>
        <w:t>section</w:t>
      </w:r>
      <w:proofErr w:type="gramEnd"/>
      <w:r>
        <w:t xml:space="preserve"> </w:t>
      </w:r>
      <w:hyperlink r:id="rId100" w:anchor="linuxkernel2-CHP-12-SECT-3.2">
        <w:r>
          <w:t>Section 12.3.2</w:t>
        </w:r>
      </w:hyperlink>
      <w:r>
        <w:t>). Thedo_kern_</w:t>
      </w:r>
      <w:proofErr w:type="gramStart"/>
      <w:r>
        <w:t>mount(</w:t>
      </w:r>
      <w:proofErr w:type="gramEnd"/>
      <w:r>
        <w:t xml:space="preserve"> ) function mounts the special filesystem and</w:t>
      </w:r>
      <w:r>
        <w:rPr>
          <w:spacing w:val="-36"/>
        </w:rPr>
        <w:t xml:space="preserve"> </w:t>
      </w:r>
      <w:r>
        <w:t>returns the address of a new mounted filesystem object; this a</w:t>
      </w:r>
      <w:r>
        <w:t xml:space="preserve">ddress </w:t>
      </w:r>
      <w:r>
        <w:rPr>
          <w:spacing w:val="-3"/>
        </w:rPr>
        <w:t xml:space="preserve">is </w:t>
      </w:r>
      <w:r>
        <w:t xml:space="preserve">saved by init_mount_tree( ) </w:t>
      </w:r>
      <w:r>
        <w:rPr>
          <w:spacing w:val="-5"/>
        </w:rPr>
        <w:t xml:space="preserve">in </w:t>
      </w:r>
      <w:r>
        <w:t>the root_vfsmnt variable. From now on, root_vfsmnt represents the root of the tree of the mounted</w:t>
      </w:r>
      <w:r>
        <w:rPr>
          <w:spacing w:val="1"/>
        </w:rPr>
        <w:t xml:space="preserve"> </w:t>
      </w:r>
      <w:r>
        <w:t>filesystems.</w:t>
      </w:r>
    </w:p>
    <w:p w:rsidR="00F50AB8" w:rsidRDefault="00F50AB8">
      <w:pPr>
        <w:pStyle w:val="BodyText"/>
        <w:spacing w:before="2"/>
      </w:pPr>
    </w:p>
    <w:p w:rsidR="00F50AB8" w:rsidRDefault="00B0676F">
      <w:pPr>
        <w:pStyle w:val="BodyText"/>
        <w:spacing w:before="1"/>
        <w:ind w:left="260"/>
      </w:pPr>
      <w:r>
        <w:t>The do_kern_</w:t>
      </w:r>
      <w:proofErr w:type="gramStart"/>
      <w:r>
        <w:t>mount(</w:t>
      </w:r>
      <w:proofErr w:type="gramEnd"/>
      <w:r>
        <w:t xml:space="preserve"> ) function receives the following parameters:</w:t>
      </w:r>
    </w:p>
    <w:p w:rsidR="00F50AB8" w:rsidRDefault="00F50AB8">
      <w:pPr>
        <w:pStyle w:val="BodyText"/>
        <w:spacing w:before="11"/>
        <w:rPr>
          <w:sz w:val="31"/>
        </w:rPr>
      </w:pPr>
    </w:p>
    <w:p w:rsidR="00F50AB8" w:rsidRDefault="00B0676F">
      <w:pPr>
        <w:pStyle w:val="BodyText"/>
        <w:ind w:left="740"/>
      </w:pPr>
      <w:proofErr w:type="gramStart"/>
      <w:r>
        <w:t>type</w:t>
      </w:r>
      <w:proofErr w:type="gramEnd"/>
    </w:p>
    <w:p w:rsidR="00F50AB8" w:rsidRDefault="00B0676F">
      <w:pPr>
        <w:pStyle w:val="BodyText"/>
        <w:spacing w:before="146"/>
        <w:ind w:left="981"/>
      </w:pPr>
      <w:r>
        <w:t>The type of filesystem to be mounted</w:t>
      </w:r>
    </w:p>
    <w:p w:rsidR="00F50AB8" w:rsidRDefault="00F50AB8">
      <w:pPr>
        <w:pStyle w:val="BodyText"/>
        <w:spacing w:before="8"/>
        <w:rPr>
          <w:sz w:val="20"/>
        </w:rPr>
      </w:pPr>
    </w:p>
    <w:p w:rsidR="00F50AB8" w:rsidRDefault="00B0676F">
      <w:pPr>
        <w:pStyle w:val="BodyText"/>
        <w:ind w:left="1101"/>
      </w:pPr>
      <w:proofErr w:type="gramStart"/>
      <w:r>
        <w:t>flags</w:t>
      </w:r>
      <w:proofErr w:type="gramEnd"/>
    </w:p>
    <w:p w:rsidR="00F50AB8" w:rsidRDefault="00B0676F">
      <w:pPr>
        <w:pStyle w:val="BodyText"/>
        <w:spacing w:before="146"/>
        <w:ind w:left="981"/>
      </w:pPr>
      <w:r>
        <w:t xml:space="preserve">The mount flags (see </w:t>
      </w:r>
      <w:hyperlink r:id="rId101" w:anchor="linuxkernel2-CHP-12-TABLE-13">
        <w:r>
          <w:t xml:space="preserve">Table 12-13 </w:t>
        </w:r>
      </w:hyperlink>
      <w:r>
        <w:t xml:space="preserve">in the later section </w:t>
      </w:r>
      <w:hyperlink r:id="rId102" w:anchor="linuxkernel2-CHP-12-SECT-4.2">
        <w:r>
          <w:t>Section 12.4.2</w:t>
        </w:r>
      </w:hyperlink>
      <w:r>
        <w:t>)</w:t>
      </w:r>
    </w:p>
    <w:p w:rsidR="00F50AB8" w:rsidRDefault="00F50AB8">
      <w:pPr>
        <w:pStyle w:val="BodyText"/>
        <w:spacing w:before="8"/>
        <w:rPr>
          <w:sz w:val="20"/>
        </w:rPr>
      </w:pPr>
    </w:p>
    <w:p w:rsidR="00F50AB8" w:rsidRDefault="00B0676F">
      <w:pPr>
        <w:pStyle w:val="BodyText"/>
        <w:ind w:left="1461"/>
      </w:pPr>
      <w:proofErr w:type="gramStart"/>
      <w:r>
        <w:t>name</w:t>
      </w:r>
      <w:proofErr w:type="gramEnd"/>
    </w:p>
    <w:p w:rsidR="00F50AB8" w:rsidRDefault="00B0676F">
      <w:pPr>
        <w:pStyle w:val="BodyText"/>
        <w:spacing w:before="147" w:line="242" w:lineRule="auto"/>
        <w:ind w:left="981" w:right="1417"/>
      </w:pPr>
      <w:r>
        <w:t xml:space="preserve">The </w:t>
      </w:r>
      <w:proofErr w:type="gramStart"/>
      <w:r>
        <w:t>device file</w:t>
      </w:r>
      <w:proofErr w:type="gramEnd"/>
      <w:r>
        <w:t xml:space="preserve"> name of the block device storing the filesystem (or the filesystem type name for</w:t>
      </w:r>
      <w:r>
        <w:t xml:space="preserve"> special filesystems)</w:t>
      </w:r>
    </w:p>
    <w:p w:rsidR="00F50AB8" w:rsidRDefault="00B0676F">
      <w:pPr>
        <w:pStyle w:val="BodyText"/>
        <w:spacing w:before="230" w:line="275" w:lineRule="exact"/>
        <w:ind w:left="1821"/>
      </w:pPr>
      <w:proofErr w:type="gramStart"/>
      <w:r>
        <w:t>data</w:t>
      </w:r>
      <w:proofErr w:type="gramEnd"/>
    </w:p>
    <w:p w:rsidR="00F50AB8" w:rsidRDefault="00B0676F">
      <w:pPr>
        <w:pStyle w:val="BodyText"/>
        <w:spacing w:line="487" w:lineRule="auto"/>
        <w:ind w:left="260" w:right="1709" w:firstLine="720"/>
      </w:pPr>
      <w:r>
        <w:t xml:space="preserve">Pointers to additional data to </w:t>
      </w:r>
      <w:r>
        <w:rPr>
          <w:spacing w:val="-3"/>
        </w:rPr>
        <w:t xml:space="preserve">be </w:t>
      </w:r>
      <w:r>
        <w:t xml:space="preserve">passed </w:t>
      </w:r>
      <w:r>
        <w:rPr>
          <w:spacing w:val="2"/>
        </w:rPr>
        <w:t xml:space="preserve">to </w:t>
      </w:r>
      <w:r>
        <w:t xml:space="preserve">the read_super method of the filesystem </w:t>
      </w:r>
      <w:proofErr w:type="gramStart"/>
      <w:r>
        <w:t>The</w:t>
      </w:r>
      <w:proofErr w:type="gramEnd"/>
      <w:r>
        <w:t xml:space="preserve"> function takes care of the actual mount operation by performing the following</w:t>
      </w:r>
      <w:r>
        <w:rPr>
          <w:spacing w:val="-40"/>
        </w:rPr>
        <w:t xml:space="preserve"> </w:t>
      </w:r>
      <w:r>
        <w:t>operations:</w:t>
      </w:r>
    </w:p>
    <w:p w:rsidR="00F50AB8" w:rsidRDefault="00F50AB8">
      <w:pPr>
        <w:spacing w:line="487" w:lineRule="auto"/>
        <w:sectPr w:rsidR="00F50AB8">
          <w:pgSz w:w="12240" w:h="15840"/>
          <w:pgMar w:top="1340" w:right="60" w:bottom="700" w:left="1180" w:header="148" w:footer="508" w:gutter="0"/>
          <w:cols w:space="720"/>
        </w:sectPr>
      </w:pPr>
    </w:p>
    <w:p w:rsidR="00F50AB8" w:rsidRDefault="00B0676F">
      <w:pPr>
        <w:pStyle w:val="ListParagraph"/>
        <w:numPr>
          <w:ilvl w:val="0"/>
          <w:numId w:val="10"/>
        </w:numPr>
        <w:tabs>
          <w:tab w:val="left" w:pos="981"/>
        </w:tabs>
        <w:spacing w:before="80"/>
        <w:ind w:right="1490"/>
        <w:rPr>
          <w:sz w:val="24"/>
        </w:rPr>
      </w:pPr>
      <w:r>
        <w:rPr>
          <w:sz w:val="24"/>
        </w:rPr>
        <w:lastRenderedPageBreak/>
        <w:t>Checks whether the current process ha</w:t>
      </w:r>
      <w:r>
        <w:rPr>
          <w:sz w:val="24"/>
        </w:rPr>
        <w:t xml:space="preserve">s the privileges for the </w:t>
      </w:r>
      <w:r>
        <w:rPr>
          <w:spacing w:val="-3"/>
          <w:sz w:val="24"/>
        </w:rPr>
        <w:t xml:space="preserve">mount </w:t>
      </w:r>
      <w:r>
        <w:rPr>
          <w:sz w:val="24"/>
        </w:rPr>
        <w:t xml:space="preserve">operation (the check always succeeds when the function </w:t>
      </w:r>
      <w:r>
        <w:rPr>
          <w:spacing w:val="-3"/>
          <w:sz w:val="24"/>
        </w:rPr>
        <w:t xml:space="preserve">is </w:t>
      </w:r>
      <w:r>
        <w:rPr>
          <w:sz w:val="24"/>
        </w:rPr>
        <w:t>invoked by init_mount_</w:t>
      </w:r>
      <w:proofErr w:type="gramStart"/>
      <w:r>
        <w:rPr>
          <w:sz w:val="24"/>
        </w:rPr>
        <w:t>tree(</w:t>
      </w:r>
      <w:proofErr w:type="gramEnd"/>
      <w:r>
        <w:rPr>
          <w:sz w:val="24"/>
        </w:rPr>
        <w:t xml:space="preserve"> ) because the system initialization </w:t>
      </w:r>
      <w:r>
        <w:rPr>
          <w:spacing w:val="-3"/>
          <w:sz w:val="24"/>
        </w:rPr>
        <w:t xml:space="preserve">is </w:t>
      </w:r>
      <w:r>
        <w:rPr>
          <w:sz w:val="24"/>
        </w:rPr>
        <w:t>carried on by a process owned by</w:t>
      </w:r>
      <w:r>
        <w:rPr>
          <w:spacing w:val="-6"/>
          <w:sz w:val="24"/>
        </w:rPr>
        <w:t xml:space="preserve"> </w:t>
      </w:r>
      <w:r>
        <w:rPr>
          <w:sz w:val="24"/>
        </w:rPr>
        <w:t>root).</w:t>
      </w:r>
    </w:p>
    <w:p w:rsidR="00F50AB8" w:rsidRDefault="00B0676F">
      <w:pPr>
        <w:pStyle w:val="ListParagraph"/>
        <w:numPr>
          <w:ilvl w:val="0"/>
          <w:numId w:val="10"/>
        </w:numPr>
        <w:tabs>
          <w:tab w:val="left" w:pos="981"/>
        </w:tabs>
        <w:spacing w:line="242" w:lineRule="auto"/>
        <w:ind w:right="1487"/>
        <w:rPr>
          <w:sz w:val="24"/>
        </w:rPr>
      </w:pPr>
      <w:r>
        <w:rPr>
          <w:sz w:val="24"/>
        </w:rPr>
        <w:t xml:space="preserve">Invokes get_fs_type( ) to search </w:t>
      </w:r>
      <w:r>
        <w:rPr>
          <w:spacing w:val="-3"/>
          <w:sz w:val="24"/>
        </w:rPr>
        <w:t xml:space="preserve">in </w:t>
      </w:r>
      <w:r>
        <w:rPr>
          <w:sz w:val="24"/>
        </w:rPr>
        <w:t xml:space="preserve">the </w:t>
      </w:r>
      <w:r>
        <w:rPr>
          <w:spacing w:val="-4"/>
          <w:sz w:val="24"/>
        </w:rPr>
        <w:t xml:space="preserve">list </w:t>
      </w:r>
      <w:r>
        <w:rPr>
          <w:sz w:val="24"/>
        </w:rPr>
        <w:t>of filesystem t</w:t>
      </w:r>
      <w:r>
        <w:rPr>
          <w:sz w:val="24"/>
        </w:rPr>
        <w:t xml:space="preserve">ypes and locate the name stored </w:t>
      </w:r>
      <w:r>
        <w:rPr>
          <w:spacing w:val="-3"/>
          <w:sz w:val="24"/>
        </w:rPr>
        <w:t xml:space="preserve">in </w:t>
      </w:r>
      <w:r>
        <w:rPr>
          <w:sz w:val="24"/>
        </w:rPr>
        <w:t>the typeparameter; get_fs_type( ) returns the address of</w:t>
      </w:r>
      <w:r>
        <w:rPr>
          <w:spacing w:val="1"/>
          <w:sz w:val="24"/>
        </w:rPr>
        <w:t xml:space="preserve"> </w:t>
      </w:r>
      <w:r>
        <w:rPr>
          <w:sz w:val="24"/>
        </w:rPr>
        <w:t>the</w:t>
      </w:r>
    </w:p>
    <w:p w:rsidR="00F50AB8" w:rsidRDefault="00B0676F">
      <w:pPr>
        <w:pStyle w:val="BodyText"/>
        <w:spacing w:line="271" w:lineRule="exact"/>
        <w:ind w:left="981"/>
      </w:pPr>
      <w:proofErr w:type="gramStart"/>
      <w:r>
        <w:t>corresponding</w:t>
      </w:r>
      <w:proofErr w:type="gramEnd"/>
      <w:r>
        <w:t xml:space="preserve"> file_system_type descriptor.</w:t>
      </w:r>
    </w:p>
    <w:p w:rsidR="00F50AB8" w:rsidRDefault="00B0676F">
      <w:pPr>
        <w:pStyle w:val="ListParagraph"/>
        <w:numPr>
          <w:ilvl w:val="0"/>
          <w:numId w:val="10"/>
        </w:numPr>
        <w:tabs>
          <w:tab w:val="left" w:pos="981"/>
        </w:tabs>
        <w:spacing w:before="2" w:line="237" w:lineRule="auto"/>
        <w:ind w:right="1769"/>
        <w:rPr>
          <w:sz w:val="24"/>
        </w:rPr>
      </w:pPr>
      <w:r>
        <w:rPr>
          <w:sz w:val="24"/>
        </w:rPr>
        <w:t>Invokes alloc_</w:t>
      </w:r>
      <w:proofErr w:type="gramStart"/>
      <w:r>
        <w:rPr>
          <w:sz w:val="24"/>
        </w:rPr>
        <w:t>vfsmnt(</w:t>
      </w:r>
      <w:proofErr w:type="gramEnd"/>
      <w:r>
        <w:rPr>
          <w:sz w:val="24"/>
        </w:rPr>
        <w:t xml:space="preserve"> ) to allocate a new mounted filesystem descriptor and stores</w:t>
      </w:r>
      <w:r>
        <w:rPr>
          <w:spacing w:val="-27"/>
          <w:sz w:val="24"/>
        </w:rPr>
        <w:t xml:space="preserve"> </w:t>
      </w:r>
      <w:r>
        <w:rPr>
          <w:sz w:val="24"/>
        </w:rPr>
        <w:t xml:space="preserve">its address </w:t>
      </w:r>
      <w:r>
        <w:rPr>
          <w:spacing w:val="-3"/>
          <w:sz w:val="24"/>
        </w:rPr>
        <w:t xml:space="preserve">in </w:t>
      </w:r>
      <w:r>
        <w:rPr>
          <w:sz w:val="24"/>
        </w:rPr>
        <w:t>the mntlocal</w:t>
      </w:r>
      <w:r>
        <w:rPr>
          <w:spacing w:val="7"/>
          <w:sz w:val="24"/>
        </w:rPr>
        <w:t xml:space="preserve"> </w:t>
      </w:r>
      <w:r>
        <w:rPr>
          <w:sz w:val="24"/>
        </w:rPr>
        <w:t>variable.</w:t>
      </w:r>
    </w:p>
    <w:p w:rsidR="00F50AB8" w:rsidRDefault="00B0676F">
      <w:pPr>
        <w:pStyle w:val="ListParagraph"/>
        <w:numPr>
          <w:ilvl w:val="0"/>
          <w:numId w:val="10"/>
        </w:numPr>
        <w:tabs>
          <w:tab w:val="left" w:pos="981"/>
        </w:tabs>
        <w:spacing w:before="3" w:line="275" w:lineRule="exact"/>
        <w:rPr>
          <w:sz w:val="24"/>
        </w:rPr>
      </w:pPr>
      <w:r>
        <w:rPr>
          <w:sz w:val="24"/>
        </w:rPr>
        <w:t xml:space="preserve">Initializes the mnt-&gt;mnt_devname </w:t>
      </w:r>
      <w:r>
        <w:rPr>
          <w:spacing w:val="-3"/>
          <w:sz w:val="24"/>
        </w:rPr>
        <w:t xml:space="preserve">field </w:t>
      </w:r>
      <w:r>
        <w:rPr>
          <w:sz w:val="24"/>
        </w:rPr>
        <w:t>with the content of the name</w:t>
      </w:r>
      <w:r>
        <w:rPr>
          <w:spacing w:val="12"/>
          <w:sz w:val="24"/>
        </w:rPr>
        <w:t xml:space="preserve"> </w:t>
      </w:r>
      <w:r>
        <w:rPr>
          <w:sz w:val="24"/>
        </w:rPr>
        <w:t>parameter.</w:t>
      </w:r>
    </w:p>
    <w:p w:rsidR="00F50AB8" w:rsidRDefault="00B0676F">
      <w:pPr>
        <w:pStyle w:val="ListParagraph"/>
        <w:numPr>
          <w:ilvl w:val="0"/>
          <w:numId w:val="10"/>
        </w:numPr>
        <w:tabs>
          <w:tab w:val="left" w:pos="981"/>
        </w:tabs>
        <w:spacing w:line="242" w:lineRule="auto"/>
        <w:ind w:right="2081"/>
        <w:rPr>
          <w:sz w:val="24"/>
        </w:rPr>
      </w:pPr>
      <w:r>
        <w:rPr>
          <w:sz w:val="24"/>
        </w:rPr>
        <w:t xml:space="preserve">Allocates a new superblock and initializes it. do_kern_mount( ) checks the flags </w:t>
      </w:r>
      <w:r>
        <w:rPr>
          <w:spacing w:val="-3"/>
          <w:sz w:val="24"/>
        </w:rPr>
        <w:t xml:space="preserve">in </w:t>
      </w:r>
      <w:r>
        <w:rPr>
          <w:sz w:val="24"/>
        </w:rPr>
        <w:t xml:space="preserve">thefile_system_type descriptor to determine how to </w:t>
      </w:r>
      <w:r>
        <w:rPr>
          <w:spacing w:val="-3"/>
          <w:sz w:val="24"/>
        </w:rPr>
        <w:t>do</w:t>
      </w:r>
      <w:r>
        <w:rPr>
          <w:spacing w:val="5"/>
          <w:sz w:val="24"/>
        </w:rPr>
        <w:t xml:space="preserve"> </w:t>
      </w:r>
      <w:r>
        <w:rPr>
          <w:sz w:val="24"/>
        </w:rPr>
        <w:t>this:</w:t>
      </w:r>
    </w:p>
    <w:p w:rsidR="00F50AB8" w:rsidRDefault="00B0676F">
      <w:pPr>
        <w:pStyle w:val="ListParagraph"/>
        <w:numPr>
          <w:ilvl w:val="1"/>
          <w:numId w:val="10"/>
        </w:numPr>
        <w:tabs>
          <w:tab w:val="left" w:pos="1701"/>
        </w:tabs>
        <w:spacing w:line="242" w:lineRule="auto"/>
        <w:ind w:right="2741"/>
        <w:rPr>
          <w:sz w:val="24"/>
        </w:rPr>
      </w:pPr>
      <w:r>
        <w:rPr>
          <w:sz w:val="24"/>
        </w:rPr>
        <w:t xml:space="preserve">If FS_REQUIRES_DEV </w:t>
      </w:r>
      <w:r>
        <w:rPr>
          <w:spacing w:val="-5"/>
          <w:sz w:val="24"/>
        </w:rPr>
        <w:t xml:space="preserve">is </w:t>
      </w:r>
      <w:r>
        <w:rPr>
          <w:sz w:val="24"/>
        </w:rPr>
        <w:t xml:space="preserve">on, invokes get_sb_bdev( ) (see the later section </w:t>
      </w:r>
      <w:hyperlink r:id="rId103" w:anchor="linuxkernel2-CHP-12-SECT-4.2">
        <w:r>
          <w:rPr>
            <w:sz w:val="24"/>
          </w:rPr>
          <w:t>Section</w:t>
        </w:r>
        <w:r>
          <w:rPr>
            <w:spacing w:val="-5"/>
            <w:sz w:val="24"/>
          </w:rPr>
          <w:t xml:space="preserve"> </w:t>
        </w:r>
        <w:r>
          <w:rPr>
            <w:sz w:val="24"/>
          </w:rPr>
          <w:t>12.4.2</w:t>
        </w:r>
      </w:hyperlink>
      <w:r>
        <w:rPr>
          <w:sz w:val="24"/>
        </w:rPr>
        <w:t>)</w:t>
      </w:r>
    </w:p>
    <w:p w:rsidR="00F50AB8" w:rsidRDefault="00B0676F">
      <w:pPr>
        <w:pStyle w:val="ListParagraph"/>
        <w:numPr>
          <w:ilvl w:val="1"/>
          <w:numId w:val="10"/>
        </w:numPr>
        <w:tabs>
          <w:tab w:val="left" w:pos="1701"/>
        </w:tabs>
        <w:spacing w:line="242" w:lineRule="auto"/>
        <w:ind w:right="2047"/>
        <w:rPr>
          <w:sz w:val="24"/>
        </w:rPr>
      </w:pPr>
      <w:r>
        <w:rPr>
          <w:sz w:val="24"/>
        </w:rPr>
        <w:t xml:space="preserve">If FS_SINGLE </w:t>
      </w:r>
      <w:r>
        <w:rPr>
          <w:spacing w:val="-5"/>
          <w:sz w:val="24"/>
        </w:rPr>
        <w:t xml:space="preserve">is </w:t>
      </w:r>
      <w:r>
        <w:rPr>
          <w:sz w:val="24"/>
        </w:rPr>
        <w:t>on, invokes get_sb_single(</w:t>
      </w:r>
      <w:r>
        <w:rPr>
          <w:sz w:val="24"/>
        </w:rPr>
        <w:t xml:space="preserve"> ) (see the later section </w:t>
      </w:r>
      <w:hyperlink r:id="rId104" w:anchor="linuxkernel2-CHP-12-SECT-4.2">
        <w:r>
          <w:rPr>
            <w:sz w:val="24"/>
          </w:rPr>
          <w:t>Section</w:t>
        </w:r>
      </w:hyperlink>
      <w:hyperlink r:id="rId105" w:anchor="linuxkernel2-CHP-12-SECT-4.2">
        <w:r>
          <w:rPr>
            <w:sz w:val="24"/>
          </w:rPr>
          <w:t xml:space="preserve"> 12.4.2</w:t>
        </w:r>
      </w:hyperlink>
      <w:r>
        <w:rPr>
          <w:sz w:val="24"/>
        </w:rPr>
        <w:t>)</w:t>
      </w:r>
    </w:p>
    <w:p w:rsidR="00F50AB8" w:rsidRDefault="00B0676F">
      <w:pPr>
        <w:pStyle w:val="ListParagraph"/>
        <w:numPr>
          <w:ilvl w:val="1"/>
          <w:numId w:val="10"/>
        </w:numPr>
        <w:tabs>
          <w:tab w:val="left" w:pos="1701"/>
        </w:tabs>
        <w:spacing w:line="271" w:lineRule="exact"/>
        <w:rPr>
          <w:sz w:val="24"/>
        </w:rPr>
      </w:pPr>
      <w:r>
        <w:rPr>
          <w:sz w:val="24"/>
        </w:rPr>
        <w:t>Otherwise, invokes get_sb_nodev(</w:t>
      </w:r>
      <w:r>
        <w:rPr>
          <w:spacing w:val="13"/>
          <w:sz w:val="24"/>
        </w:rPr>
        <w:t xml:space="preserve"> </w:t>
      </w:r>
      <w:r>
        <w:rPr>
          <w:sz w:val="24"/>
        </w:rPr>
        <w:t>)</w:t>
      </w:r>
    </w:p>
    <w:p w:rsidR="00F50AB8" w:rsidRDefault="00B0676F">
      <w:pPr>
        <w:pStyle w:val="ListParagraph"/>
        <w:numPr>
          <w:ilvl w:val="0"/>
          <w:numId w:val="10"/>
        </w:numPr>
        <w:tabs>
          <w:tab w:val="left" w:pos="981"/>
        </w:tabs>
        <w:spacing w:line="237" w:lineRule="auto"/>
        <w:ind w:right="3074"/>
        <w:rPr>
          <w:sz w:val="24"/>
        </w:rPr>
      </w:pPr>
      <w:r>
        <w:rPr>
          <w:sz w:val="24"/>
        </w:rPr>
        <w:t xml:space="preserve">If the FS_NOMOUNT </w:t>
      </w:r>
      <w:r>
        <w:rPr>
          <w:spacing w:val="-3"/>
          <w:sz w:val="24"/>
        </w:rPr>
        <w:t xml:space="preserve">flag in </w:t>
      </w:r>
      <w:r>
        <w:rPr>
          <w:sz w:val="24"/>
        </w:rPr>
        <w:t xml:space="preserve">the file_system_type descriptor </w:t>
      </w:r>
      <w:r>
        <w:rPr>
          <w:spacing w:val="-5"/>
          <w:sz w:val="24"/>
        </w:rPr>
        <w:t xml:space="preserve">is </w:t>
      </w:r>
      <w:r>
        <w:rPr>
          <w:sz w:val="24"/>
        </w:rPr>
        <w:t xml:space="preserve">on, sets the MS_NOUSER </w:t>
      </w:r>
      <w:r>
        <w:rPr>
          <w:spacing w:val="-3"/>
          <w:sz w:val="24"/>
        </w:rPr>
        <w:t xml:space="preserve">flag in </w:t>
      </w:r>
      <w:r>
        <w:rPr>
          <w:sz w:val="24"/>
        </w:rPr>
        <w:t>the superblock</w:t>
      </w:r>
      <w:r>
        <w:rPr>
          <w:spacing w:val="13"/>
          <w:sz w:val="24"/>
        </w:rPr>
        <w:t xml:space="preserve"> </w:t>
      </w:r>
      <w:r>
        <w:rPr>
          <w:sz w:val="24"/>
        </w:rPr>
        <w:t>object.</w:t>
      </w:r>
    </w:p>
    <w:p w:rsidR="00F50AB8" w:rsidRDefault="00B0676F">
      <w:pPr>
        <w:pStyle w:val="ListParagraph"/>
        <w:numPr>
          <w:ilvl w:val="0"/>
          <w:numId w:val="10"/>
        </w:numPr>
        <w:tabs>
          <w:tab w:val="left" w:pos="981"/>
        </w:tabs>
        <w:spacing w:line="275" w:lineRule="exact"/>
        <w:rPr>
          <w:sz w:val="24"/>
        </w:rPr>
      </w:pPr>
      <w:r>
        <w:rPr>
          <w:sz w:val="24"/>
        </w:rPr>
        <w:t>Initializes the mnt-&gt;mnt</w:t>
      </w:r>
      <w:r>
        <w:rPr>
          <w:sz w:val="24"/>
        </w:rPr>
        <w:t xml:space="preserve">_sb </w:t>
      </w:r>
      <w:r>
        <w:rPr>
          <w:spacing w:val="-3"/>
          <w:sz w:val="24"/>
        </w:rPr>
        <w:t xml:space="preserve">field </w:t>
      </w:r>
      <w:r>
        <w:rPr>
          <w:sz w:val="24"/>
        </w:rPr>
        <w:t>with the address of the new superblock</w:t>
      </w:r>
      <w:r>
        <w:rPr>
          <w:spacing w:val="10"/>
          <w:sz w:val="24"/>
        </w:rPr>
        <w:t xml:space="preserve"> </w:t>
      </w:r>
      <w:r>
        <w:rPr>
          <w:sz w:val="24"/>
        </w:rPr>
        <w:t>object.</w:t>
      </w:r>
    </w:p>
    <w:p w:rsidR="00F50AB8" w:rsidRDefault="00B0676F">
      <w:pPr>
        <w:pStyle w:val="ListParagraph"/>
        <w:numPr>
          <w:ilvl w:val="0"/>
          <w:numId w:val="10"/>
        </w:numPr>
        <w:tabs>
          <w:tab w:val="left" w:pos="981"/>
        </w:tabs>
        <w:spacing w:line="242" w:lineRule="auto"/>
        <w:ind w:right="1708"/>
        <w:rPr>
          <w:sz w:val="24"/>
        </w:rPr>
      </w:pPr>
      <w:r>
        <w:rPr>
          <w:sz w:val="24"/>
        </w:rPr>
        <w:t>Initializes the mnt-&gt;mnt_root and mnt-&gt;mnt_mountpoint fields with the address of</w:t>
      </w:r>
      <w:r>
        <w:rPr>
          <w:spacing w:val="-27"/>
          <w:sz w:val="24"/>
        </w:rPr>
        <w:t xml:space="preserve"> </w:t>
      </w:r>
      <w:r>
        <w:rPr>
          <w:sz w:val="24"/>
        </w:rPr>
        <w:t>the dentry object corresponding to the root directory of the</w:t>
      </w:r>
      <w:r>
        <w:rPr>
          <w:spacing w:val="-5"/>
          <w:sz w:val="24"/>
        </w:rPr>
        <w:t xml:space="preserve"> </w:t>
      </w:r>
      <w:r>
        <w:rPr>
          <w:sz w:val="24"/>
        </w:rPr>
        <w:t>filesystem.</w:t>
      </w:r>
    </w:p>
    <w:p w:rsidR="00F50AB8" w:rsidRDefault="00B0676F">
      <w:pPr>
        <w:pStyle w:val="ListParagraph"/>
        <w:numPr>
          <w:ilvl w:val="0"/>
          <w:numId w:val="10"/>
        </w:numPr>
        <w:tabs>
          <w:tab w:val="left" w:pos="981"/>
        </w:tabs>
        <w:spacing w:line="242" w:lineRule="auto"/>
        <w:ind w:right="2399"/>
        <w:rPr>
          <w:sz w:val="24"/>
        </w:rPr>
      </w:pPr>
      <w:r>
        <w:rPr>
          <w:sz w:val="24"/>
        </w:rPr>
        <w:t xml:space="preserve">Initializes the mnt-&gt;mnt_parent </w:t>
      </w:r>
      <w:r>
        <w:rPr>
          <w:spacing w:val="-3"/>
          <w:sz w:val="24"/>
        </w:rPr>
        <w:t xml:space="preserve">field </w:t>
      </w:r>
      <w:r>
        <w:rPr>
          <w:sz w:val="24"/>
        </w:rPr>
        <w:t>with th</w:t>
      </w:r>
      <w:r>
        <w:rPr>
          <w:sz w:val="24"/>
        </w:rPr>
        <w:t xml:space="preserve">e value </w:t>
      </w:r>
      <w:r>
        <w:rPr>
          <w:spacing w:val="-3"/>
          <w:sz w:val="24"/>
        </w:rPr>
        <w:t xml:space="preserve">in </w:t>
      </w:r>
      <w:r>
        <w:rPr>
          <w:spacing w:val="-4"/>
          <w:sz w:val="24"/>
        </w:rPr>
        <w:t xml:space="preserve">mnt </w:t>
      </w:r>
      <w:r>
        <w:rPr>
          <w:sz w:val="24"/>
        </w:rPr>
        <w:t xml:space="preserve">(the newly mounted filesystem has </w:t>
      </w:r>
      <w:r>
        <w:rPr>
          <w:spacing w:val="-3"/>
          <w:sz w:val="24"/>
        </w:rPr>
        <w:t>no</w:t>
      </w:r>
      <w:r>
        <w:rPr>
          <w:spacing w:val="2"/>
          <w:sz w:val="24"/>
        </w:rPr>
        <w:t xml:space="preserve"> </w:t>
      </w:r>
      <w:r>
        <w:rPr>
          <w:sz w:val="24"/>
        </w:rPr>
        <w:t>parent).</w:t>
      </w:r>
    </w:p>
    <w:p w:rsidR="00F50AB8" w:rsidRDefault="00B0676F">
      <w:pPr>
        <w:pStyle w:val="ListParagraph"/>
        <w:numPr>
          <w:ilvl w:val="0"/>
          <w:numId w:val="10"/>
        </w:numPr>
        <w:tabs>
          <w:tab w:val="left" w:pos="981"/>
        </w:tabs>
        <w:spacing w:line="242" w:lineRule="auto"/>
        <w:ind w:right="1828"/>
        <w:rPr>
          <w:sz w:val="24"/>
        </w:rPr>
      </w:pPr>
      <w:r>
        <w:rPr>
          <w:sz w:val="24"/>
        </w:rPr>
        <w:t xml:space="preserve">Releases the s_umount semaphore of the superblock object </w:t>
      </w:r>
      <w:r>
        <w:rPr>
          <w:spacing w:val="-3"/>
          <w:sz w:val="24"/>
        </w:rPr>
        <w:t xml:space="preserve">(it </w:t>
      </w:r>
      <w:r>
        <w:rPr>
          <w:sz w:val="24"/>
        </w:rPr>
        <w:t xml:space="preserve">was acquired when the object was allocated </w:t>
      </w:r>
      <w:r>
        <w:rPr>
          <w:spacing w:val="-3"/>
          <w:sz w:val="24"/>
        </w:rPr>
        <w:t xml:space="preserve">in </w:t>
      </w:r>
      <w:r>
        <w:rPr>
          <w:sz w:val="24"/>
        </w:rPr>
        <w:t>Step</w:t>
      </w:r>
      <w:r>
        <w:rPr>
          <w:spacing w:val="14"/>
          <w:sz w:val="24"/>
        </w:rPr>
        <w:t xml:space="preserve"> </w:t>
      </w:r>
      <w:r>
        <w:rPr>
          <w:sz w:val="24"/>
        </w:rPr>
        <w:t>5).</w:t>
      </w:r>
    </w:p>
    <w:p w:rsidR="00F50AB8" w:rsidRDefault="00B0676F">
      <w:pPr>
        <w:pStyle w:val="ListParagraph"/>
        <w:numPr>
          <w:ilvl w:val="0"/>
          <w:numId w:val="10"/>
        </w:numPr>
        <w:tabs>
          <w:tab w:val="left" w:pos="981"/>
        </w:tabs>
        <w:spacing w:line="271" w:lineRule="exact"/>
        <w:rPr>
          <w:sz w:val="24"/>
        </w:rPr>
      </w:pPr>
      <w:r>
        <w:rPr>
          <w:sz w:val="24"/>
        </w:rPr>
        <w:t xml:space="preserve">Returns the address </w:t>
      </w:r>
      <w:r>
        <w:rPr>
          <w:spacing w:val="-4"/>
          <w:sz w:val="24"/>
        </w:rPr>
        <w:t xml:space="preserve">mnt </w:t>
      </w:r>
      <w:r>
        <w:rPr>
          <w:sz w:val="24"/>
        </w:rPr>
        <w:t>of the mounted filesystem</w:t>
      </w:r>
      <w:r>
        <w:rPr>
          <w:spacing w:val="8"/>
          <w:sz w:val="24"/>
        </w:rPr>
        <w:t xml:space="preserve"> </w:t>
      </w:r>
      <w:r>
        <w:rPr>
          <w:sz w:val="24"/>
        </w:rPr>
        <w:t>object.</w:t>
      </w:r>
    </w:p>
    <w:p w:rsidR="00F50AB8" w:rsidRDefault="00F50AB8">
      <w:pPr>
        <w:pStyle w:val="BodyText"/>
        <w:spacing w:before="1"/>
        <w:rPr>
          <w:sz w:val="23"/>
        </w:rPr>
      </w:pPr>
    </w:p>
    <w:p w:rsidR="00F50AB8" w:rsidRDefault="00B0676F">
      <w:pPr>
        <w:pStyle w:val="BodyText"/>
        <w:spacing w:before="1"/>
        <w:ind w:left="260"/>
        <w:jc w:val="both"/>
      </w:pPr>
      <w:r>
        <w:t>When the do_kern_</w:t>
      </w:r>
      <w:proofErr w:type="gramStart"/>
      <w:r>
        <w:t>mount(</w:t>
      </w:r>
      <w:proofErr w:type="gramEnd"/>
      <w:r>
        <w:t xml:space="preserve"> ) function is invoked by init_mount_tree( ) to mount</w:t>
      </w:r>
    </w:p>
    <w:p w:rsidR="00F50AB8" w:rsidRDefault="00B0676F">
      <w:pPr>
        <w:pStyle w:val="BodyText"/>
        <w:spacing w:before="2"/>
        <w:ind w:left="260" w:right="1426"/>
        <w:jc w:val="both"/>
      </w:pPr>
      <w:proofErr w:type="gramStart"/>
      <w:r>
        <w:t>the</w:t>
      </w:r>
      <w:proofErr w:type="gramEnd"/>
      <w:r>
        <w:t xml:space="preserve"> </w:t>
      </w:r>
      <w:r>
        <w:rPr>
          <w:i/>
        </w:rPr>
        <w:t xml:space="preserve">rootfs </w:t>
      </w:r>
      <w:r>
        <w:t>special filesystem, neither the FS_REQUIRES_DEV flag nor the FS_SINGLE flag are set, so the function usesget_sb_nodev( ) to allocate the superblock object. This functio</w:t>
      </w:r>
      <w:r>
        <w:t>n executes the following steps:</w:t>
      </w:r>
    </w:p>
    <w:p w:rsidR="00F50AB8" w:rsidRDefault="00F50AB8">
      <w:pPr>
        <w:pStyle w:val="BodyText"/>
        <w:spacing w:before="7"/>
      </w:pPr>
    </w:p>
    <w:p w:rsidR="00F50AB8" w:rsidRDefault="00B0676F">
      <w:pPr>
        <w:pStyle w:val="ListParagraph"/>
        <w:numPr>
          <w:ilvl w:val="0"/>
          <w:numId w:val="9"/>
        </w:numPr>
        <w:tabs>
          <w:tab w:val="left" w:pos="981"/>
        </w:tabs>
        <w:spacing w:before="1" w:line="237" w:lineRule="auto"/>
        <w:ind w:right="1611"/>
        <w:rPr>
          <w:sz w:val="24"/>
        </w:rPr>
      </w:pPr>
      <w:r>
        <w:rPr>
          <w:sz w:val="24"/>
        </w:rPr>
        <w:t>Invokes get_unnamed_</w:t>
      </w:r>
      <w:proofErr w:type="gramStart"/>
      <w:r>
        <w:rPr>
          <w:sz w:val="24"/>
        </w:rPr>
        <w:t>dev(</w:t>
      </w:r>
      <w:proofErr w:type="gramEnd"/>
      <w:r>
        <w:rPr>
          <w:sz w:val="24"/>
        </w:rPr>
        <w:t xml:space="preserve"> ) to allocate a new fictitious block device identifier (see</w:t>
      </w:r>
      <w:r>
        <w:rPr>
          <w:spacing w:val="-28"/>
          <w:sz w:val="24"/>
        </w:rPr>
        <w:t xml:space="preserve"> </w:t>
      </w:r>
      <w:r>
        <w:rPr>
          <w:sz w:val="24"/>
        </w:rPr>
        <w:t xml:space="preserve">the earlier section </w:t>
      </w:r>
      <w:hyperlink r:id="rId106" w:anchor="linuxkernel2-CHP-12-SECT-3.1">
        <w:r>
          <w:rPr>
            <w:sz w:val="24"/>
          </w:rPr>
          <w:t>Section</w:t>
        </w:r>
        <w:r>
          <w:rPr>
            <w:spacing w:val="-2"/>
            <w:sz w:val="24"/>
          </w:rPr>
          <w:t xml:space="preserve"> </w:t>
        </w:r>
        <w:r>
          <w:rPr>
            <w:sz w:val="24"/>
          </w:rPr>
          <w:t>12.3.1</w:t>
        </w:r>
      </w:hyperlink>
      <w:r>
        <w:rPr>
          <w:sz w:val="24"/>
        </w:rPr>
        <w:t>).</w:t>
      </w:r>
    </w:p>
    <w:p w:rsidR="00F50AB8" w:rsidRDefault="00B0676F">
      <w:pPr>
        <w:pStyle w:val="ListParagraph"/>
        <w:numPr>
          <w:ilvl w:val="0"/>
          <w:numId w:val="9"/>
        </w:numPr>
        <w:tabs>
          <w:tab w:val="left" w:pos="981"/>
        </w:tabs>
        <w:spacing w:before="4"/>
        <w:ind w:right="1834"/>
        <w:rPr>
          <w:sz w:val="24"/>
        </w:rPr>
      </w:pPr>
      <w:r>
        <w:rPr>
          <w:sz w:val="24"/>
        </w:rPr>
        <w:t>Invokes the read_</w:t>
      </w:r>
      <w:proofErr w:type="gramStart"/>
      <w:r>
        <w:rPr>
          <w:sz w:val="24"/>
        </w:rPr>
        <w:t>super(</w:t>
      </w:r>
      <w:proofErr w:type="gramEnd"/>
      <w:r>
        <w:rPr>
          <w:sz w:val="24"/>
        </w:rPr>
        <w:t xml:space="preserve"> ) function, passing to </w:t>
      </w:r>
      <w:r>
        <w:rPr>
          <w:spacing w:val="-5"/>
          <w:sz w:val="24"/>
        </w:rPr>
        <w:t xml:space="preserve">it </w:t>
      </w:r>
      <w:r>
        <w:rPr>
          <w:sz w:val="24"/>
        </w:rPr>
        <w:t xml:space="preserve">the filesystem type object, the </w:t>
      </w:r>
      <w:r>
        <w:rPr>
          <w:spacing w:val="-3"/>
          <w:sz w:val="24"/>
        </w:rPr>
        <w:t xml:space="preserve">mount </w:t>
      </w:r>
      <w:r>
        <w:rPr>
          <w:sz w:val="24"/>
        </w:rPr>
        <w:t>flags, and the fictitious block device identifier. In turn, this function performs the following</w:t>
      </w:r>
      <w:r>
        <w:rPr>
          <w:spacing w:val="1"/>
          <w:sz w:val="24"/>
        </w:rPr>
        <w:t xml:space="preserve"> </w:t>
      </w:r>
      <w:r>
        <w:rPr>
          <w:sz w:val="24"/>
        </w:rPr>
        <w:t>actions:</w:t>
      </w:r>
    </w:p>
    <w:p w:rsidR="00F50AB8" w:rsidRDefault="00B0676F">
      <w:pPr>
        <w:pStyle w:val="ListParagraph"/>
        <w:numPr>
          <w:ilvl w:val="1"/>
          <w:numId w:val="9"/>
        </w:numPr>
        <w:tabs>
          <w:tab w:val="left" w:pos="1701"/>
        </w:tabs>
        <w:spacing w:line="272" w:lineRule="exact"/>
        <w:rPr>
          <w:sz w:val="24"/>
        </w:rPr>
      </w:pPr>
      <w:r>
        <w:rPr>
          <w:sz w:val="24"/>
        </w:rPr>
        <w:t>Allocates a new</w:t>
      </w:r>
      <w:r>
        <w:rPr>
          <w:sz w:val="24"/>
        </w:rPr>
        <w:t xml:space="preserve"> superblock object and puts its address </w:t>
      </w:r>
      <w:r>
        <w:rPr>
          <w:spacing w:val="-3"/>
          <w:sz w:val="24"/>
        </w:rPr>
        <w:t xml:space="preserve">in </w:t>
      </w:r>
      <w:r>
        <w:rPr>
          <w:sz w:val="24"/>
        </w:rPr>
        <w:t>the local variable</w:t>
      </w:r>
      <w:r>
        <w:rPr>
          <w:spacing w:val="18"/>
          <w:sz w:val="24"/>
        </w:rPr>
        <w:t xml:space="preserve"> </w:t>
      </w:r>
      <w:r>
        <w:rPr>
          <w:sz w:val="24"/>
        </w:rPr>
        <w:t>s.</w:t>
      </w:r>
    </w:p>
    <w:p w:rsidR="00F50AB8" w:rsidRDefault="00B0676F">
      <w:pPr>
        <w:pStyle w:val="ListParagraph"/>
        <w:numPr>
          <w:ilvl w:val="1"/>
          <w:numId w:val="9"/>
        </w:numPr>
        <w:tabs>
          <w:tab w:val="left" w:pos="1701"/>
        </w:tabs>
        <w:spacing w:line="275" w:lineRule="exact"/>
        <w:rPr>
          <w:sz w:val="24"/>
        </w:rPr>
      </w:pPr>
      <w:r>
        <w:rPr>
          <w:sz w:val="24"/>
        </w:rPr>
        <w:t xml:space="preserve">Initializes the s-&gt;s_dev </w:t>
      </w:r>
      <w:r>
        <w:rPr>
          <w:spacing w:val="-3"/>
          <w:sz w:val="24"/>
        </w:rPr>
        <w:t xml:space="preserve">field </w:t>
      </w:r>
      <w:r>
        <w:rPr>
          <w:sz w:val="24"/>
        </w:rPr>
        <w:t>with the block device</w:t>
      </w:r>
      <w:r>
        <w:rPr>
          <w:spacing w:val="8"/>
          <w:sz w:val="24"/>
        </w:rPr>
        <w:t xml:space="preserve"> </w:t>
      </w:r>
      <w:r>
        <w:rPr>
          <w:sz w:val="24"/>
        </w:rPr>
        <w:t>identifier.</w:t>
      </w:r>
    </w:p>
    <w:p w:rsidR="00F50AB8" w:rsidRDefault="00B0676F">
      <w:pPr>
        <w:pStyle w:val="ListParagraph"/>
        <w:numPr>
          <w:ilvl w:val="1"/>
          <w:numId w:val="9"/>
        </w:numPr>
        <w:tabs>
          <w:tab w:val="left" w:pos="1701"/>
        </w:tabs>
        <w:spacing w:before="2" w:line="275" w:lineRule="exact"/>
        <w:rPr>
          <w:sz w:val="24"/>
        </w:rPr>
      </w:pPr>
      <w:r>
        <w:rPr>
          <w:sz w:val="24"/>
        </w:rPr>
        <w:t xml:space="preserve">Initializes the s-&gt;s_flags </w:t>
      </w:r>
      <w:r>
        <w:rPr>
          <w:spacing w:val="-3"/>
          <w:sz w:val="24"/>
        </w:rPr>
        <w:t xml:space="preserve">field </w:t>
      </w:r>
      <w:r>
        <w:rPr>
          <w:sz w:val="24"/>
        </w:rPr>
        <w:t xml:space="preserve">with the </w:t>
      </w:r>
      <w:r>
        <w:rPr>
          <w:spacing w:val="-3"/>
          <w:sz w:val="24"/>
        </w:rPr>
        <w:t xml:space="preserve">mount </w:t>
      </w:r>
      <w:r>
        <w:rPr>
          <w:sz w:val="24"/>
        </w:rPr>
        <w:t xml:space="preserve">flags (see </w:t>
      </w:r>
      <w:hyperlink r:id="rId107" w:anchor="linuxkernel2-CHP-12-TABLE-13">
        <w:r>
          <w:rPr>
            <w:sz w:val="24"/>
          </w:rPr>
          <w:t>Table</w:t>
        </w:r>
        <w:r>
          <w:rPr>
            <w:spacing w:val="31"/>
            <w:sz w:val="24"/>
          </w:rPr>
          <w:t xml:space="preserve"> </w:t>
        </w:r>
        <w:r>
          <w:rPr>
            <w:sz w:val="24"/>
          </w:rPr>
          <w:t>12-13</w:t>
        </w:r>
      </w:hyperlink>
      <w:r>
        <w:rPr>
          <w:sz w:val="24"/>
        </w:rPr>
        <w:t>).</w:t>
      </w:r>
    </w:p>
    <w:p w:rsidR="00F50AB8" w:rsidRDefault="00B0676F">
      <w:pPr>
        <w:pStyle w:val="ListParagraph"/>
        <w:numPr>
          <w:ilvl w:val="1"/>
          <w:numId w:val="9"/>
        </w:numPr>
        <w:tabs>
          <w:tab w:val="left" w:pos="1701"/>
        </w:tabs>
        <w:spacing w:line="275" w:lineRule="exact"/>
        <w:rPr>
          <w:sz w:val="24"/>
        </w:rPr>
      </w:pPr>
      <w:r>
        <w:rPr>
          <w:sz w:val="24"/>
        </w:rPr>
        <w:t>Acquires the sb_lock spin</w:t>
      </w:r>
      <w:r>
        <w:rPr>
          <w:spacing w:val="6"/>
          <w:sz w:val="24"/>
        </w:rPr>
        <w:t xml:space="preserve"> </w:t>
      </w:r>
      <w:r>
        <w:rPr>
          <w:sz w:val="24"/>
        </w:rPr>
        <w:t>lock.</w:t>
      </w:r>
    </w:p>
    <w:p w:rsidR="00F50AB8" w:rsidRDefault="00B0676F">
      <w:pPr>
        <w:pStyle w:val="ListParagraph"/>
        <w:numPr>
          <w:ilvl w:val="1"/>
          <w:numId w:val="9"/>
        </w:numPr>
        <w:tabs>
          <w:tab w:val="left" w:pos="1701"/>
        </w:tabs>
        <w:spacing w:before="2" w:line="275" w:lineRule="exact"/>
        <w:rPr>
          <w:sz w:val="24"/>
        </w:rPr>
      </w:pPr>
      <w:r>
        <w:rPr>
          <w:sz w:val="24"/>
        </w:rPr>
        <w:t xml:space="preserve">Initializes the s-&gt;s_type </w:t>
      </w:r>
      <w:r>
        <w:rPr>
          <w:spacing w:val="-3"/>
          <w:sz w:val="24"/>
        </w:rPr>
        <w:t xml:space="preserve">field </w:t>
      </w:r>
      <w:r>
        <w:rPr>
          <w:sz w:val="24"/>
        </w:rPr>
        <w:t>with the filesystem type descriptor of the</w:t>
      </w:r>
      <w:r>
        <w:rPr>
          <w:spacing w:val="-8"/>
          <w:sz w:val="24"/>
        </w:rPr>
        <w:t xml:space="preserve"> </w:t>
      </w:r>
      <w:r>
        <w:rPr>
          <w:sz w:val="24"/>
        </w:rPr>
        <w:t>filesystem.</w:t>
      </w:r>
    </w:p>
    <w:p w:rsidR="00F50AB8" w:rsidRDefault="00B0676F">
      <w:pPr>
        <w:pStyle w:val="ListParagraph"/>
        <w:numPr>
          <w:ilvl w:val="1"/>
          <w:numId w:val="9"/>
        </w:numPr>
        <w:tabs>
          <w:tab w:val="left" w:pos="1701"/>
        </w:tabs>
        <w:spacing w:line="275" w:lineRule="exact"/>
        <w:rPr>
          <w:sz w:val="24"/>
        </w:rPr>
      </w:pPr>
      <w:r>
        <w:rPr>
          <w:sz w:val="24"/>
        </w:rPr>
        <w:t xml:space="preserve">Inserts the superblock </w:t>
      </w:r>
      <w:r>
        <w:rPr>
          <w:spacing w:val="-3"/>
          <w:sz w:val="24"/>
        </w:rPr>
        <w:t xml:space="preserve">in </w:t>
      </w:r>
      <w:r>
        <w:rPr>
          <w:sz w:val="24"/>
        </w:rPr>
        <w:t>the global circu</w:t>
      </w:r>
      <w:r>
        <w:rPr>
          <w:sz w:val="24"/>
        </w:rPr>
        <w:t xml:space="preserve">lar </w:t>
      </w:r>
      <w:r>
        <w:rPr>
          <w:spacing w:val="-4"/>
          <w:sz w:val="24"/>
        </w:rPr>
        <w:t xml:space="preserve">list </w:t>
      </w:r>
      <w:r>
        <w:rPr>
          <w:sz w:val="24"/>
        </w:rPr>
        <w:t xml:space="preserve">whose head </w:t>
      </w:r>
      <w:r>
        <w:rPr>
          <w:spacing w:val="-5"/>
          <w:sz w:val="24"/>
        </w:rPr>
        <w:t>is</w:t>
      </w:r>
      <w:r>
        <w:rPr>
          <w:spacing w:val="32"/>
          <w:sz w:val="24"/>
        </w:rPr>
        <w:t xml:space="preserve"> </w:t>
      </w:r>
      <w:r>
        <w:rPr>
          <w:sz w:val="24"/>
        </w:rPr>
        <w:t>super_blocks.</w:t>
      </w:r>
    </w:p>
    <w:p w:rsidR="00F50AB8" w:rsidRDefault="00B0676F">
      <w:pPr>
        <w:pStyle w:val="ListParagraph"/>
        <w:numPr>
          <w:ilvl w:val="1"/>
          <w:numId w:val="9"/>
        </w:numPr>
        <w:tabs>
          <w:tab w:val="left" w:pos="1701"/>
        </w:tabs>
        <w:spacing w:before="3" w:line="275" w:lineRule="exact"/>
        <w:rPr>
          <w:sz w:val="24"/>
        </w:rPr>
      </w:pPr>
      <w:r>
        <w:rPr>
          <w:sz w:val="24"/>
        </w:rPr>
        <w:t xml:space="preserve">Inserts the superblock </w:t>
      </w:r>
      <w:r>
        <w:rPr>
          <w:spacing w:val="-3"/>
          <w:sz w:val="24"/>
        </w:rPr>
        <w:t xml:space="preserve">in </w:t>
      </w:r>
      <w:r>
        <w:rPr>
          <w:sz w:val="24"/>
        </w:rPr>
        <w:t xml:space="preserve">the filesystem type </w:t>
      </w:r>
      <w:r>
        <w:rPr>
          <w:spacing w:val="-4"/>
          <w:sz w:val="24"/>
        </w:rPr>
        <w:t xml:space="preserve">list </w:t>
      </w:r>
      <w:r>
        <w:rPr>
          <w:sz w:val="24"/>
        </w:rPr>
        <w:t xml:space="preserve">whose head </w:t>
      </w:r>
      <w:r>
        <w:rPr>
          <w:spacing w:val="-5"/>
          <w:sz w:val="24"/>
        </w:rPr>
        <w:t>is</w:t>
      </w:r>
      <w:r>
        <w:rPr>
          <w:spacing w:val="31"/>
          <w:sz w:val="24"/>
        </w:rPr>
        <w:t xml:space="preserve"> </w:t>
      </w:r>
      <w:r>
        <w:rPr>
          <w:sz w:val="24"/>
        </w:rPr>
        <w:t>s-&gt;s_type-</w:t>
      </w:r>
    </w:p>
    <w:p w:rsidR="00F50AB8" w:rsidRDefault="00B0676F">
      <w:pPr>
        <w:pStyle w:val="BodyText"/>
        <w:spacing w:line="275" w:lineRule="exact"/>
        <w:ind w:left="1701"/>
      </w:pPr>
      <w:proofErr w:type="gramStart"/>
      <w:r>
        <w:t>&gt;fs_supers.</w:t>
      </w:r>
      <w:proofErr w:type="gramEnd"/>
    </w:p>
    <w:p w:rsidR="00F50AB8" w:rsidRDefault="00B0676F">
      <w:pPr>
        <w:pStyle w:val="ListParagraph"/>
        <w:numPr>
          <w:ilvl w:val="1"/>
          <w:numId w:val="9"/>
        </w:numPr>
        <w:tabs>
          <w:tab w:val="left" w:pos="1701"/>
        </w:tabs>
        <w:spacing w:before="2"/>
        <w:rPr>
          <w:sz w:val="24"/>
        </w:rPr>
      </w:pPr>
      <w:r>
        <w:rPr>
          <w:sz w:val="24"/>
        </w:rPr>
        <w:t>Releases the sb_lock spin</w:t>
      </w:r>
      <w:r>
        <w:rPr>
          <w:spacing w:val="10"/>
          <w:sz w:val="24"/>
        </w:rPr>
        <w:t xml:space="preserve"> </w:t>
      </w:r>
      <w:r>
        <w:rPr>
          <w:sz w:val="24"/>
        </w:rPr>
        <w:t>lock.</w:t>
      </w:r>
    </w:p>
    <w:p w:rsidR="00F50AB8" w:rsidRDefault="00F50AB8">
      <w:pPr>
        <w:rPr>
          <w:sz w:val="24"/>
        </w:rPr>
        <w:sectPr w:rsidR="00F50AB8">
          <w:pgSz w:w="12240" w:h="15840"/>
          <w:pgMar w:top="1340" w:right="60" w:bottom="700" w:left="1180" w:header="148" w:footer="508" w:gutter="0"/>
          <w:cols w:space="720"/>
        </w:sectPr>
      </w:pPr>
    </w:p>
    <w:p w:rsidR="00F50AB8" w:rsidRDefault="00B0676F">
      <w:pPr>
        <w:pStyle w:val="ListParagraph"/>
        <w:numPr>
          <w:ilvl w:val="1"/>
          <w:numId w:val="9"/>
        </w:numPr>
        <w:tabs>
          <w:tab w:val="left" w:pos="1701"/>
        </w:tabs>
        <w:spacing w:before="80" w:line="275" w:lineRule="exact"/>
        <w:rPr>
          <w:sz w:val="24"/>
        </w:rPr>
      </w:pPr>
      <w:r>
        <w:rPr>
          <w:sz w:val="24"/>
        </w:rPr>
        <w:lastRenderedPageBreak/>
        <w:t>Acquires for writing the s-&gt;s_umount read/write</w:t>
      </w:r>
      <w:r>
        <w:rPr>
          <w:spacing w:val="18"/>
          <w:sz w:val="24"/>
        </w:rPr>
        <w:t xml:space="preserve"> </w:t>
      </w:r>
      <w:r>
        <w:rPr>
          <w:sz w:val="24"/>
        </w:rPr>
        <w:t>semaphore.</w:t>
      </w:r>
    </w:p>
    <w:p w:rsidR="00F50AB8" w:rsidRDefault="00B0676F">
      <w:pPr>
        <w:pStyle w:val="ListParagraph"/>
        <w:numPr>
          <w:ilvl w:val="1"/>
          <w:numId w:val="9"/>
        </w:numPr>
        <w:tabs>
          <w:tab w:val="left" w:pos="1701"/>
        </w:tabs>
        <w:spacing w:line="275" w:lineRule="exact"/>
        <w:rPr>
          <w:sz w:val="24"/>
        </w:rPr>
      </w:pPr>
      <w:r>
        <w:rPr>
          <w:sz w:val="24"/>
        </w:rPr>
        <w:t>Acquires the s-&gt;s_lock</w:t>
      </w:r>
      <w:r>
        <w:rPr>
          <w:spacing w:val="4"/>
          <w:sz w:val="24"/>
        </w:rPr>
        <w:t xml:space="preserve"> </w:t>
      </w:r>
      <w:r>
        <w:rPr>
          <w:sz w:val="24"/>
        </w:rPr>
        <w:t>semaphore.</w:t>
      </w:r>
    </w:p>
    <w:p w:rsidR="00F50AB8" w:rsidRDefault="00B0676F">
      <w:pPr>
        <w:pStyle w:val="ListParagraph"/>
        <w:numPr>
          <w:ilvl w:val="1"/>
          <w:numId w:val="9"/>
        </w:numPr>
        <w:tabs>
          <w:tab w:val="left" w:pos="1701"/>
        </w:tabs>
        <w:spacing w:before="2" w:line="275" w:lineRule="exact"/>
        <w:rPr>
          <w:sz w:val="24"/>
        </w:rPr>
      </w:pPr>
      <w:r>
        <w:rPr>
          <w:sz w:val="24"/>
        </w:rPr>
        <w:t>Invokes the read_super method of the filesystem</w:t>
      </w:r>
      <w:r>
        <w:rPr>
          <w:spacing w:val="-5"/>
          <w:sz w:val="24"/>
        </w:rPr>
        <w:t xml:space="preserve"> </w:t>
      </w:r>
      <w:r>
        <w:rPr>
          <w:sz w:val="24"/>
        </w:rPr>
        <w:t>type.</w:t>
      </w:r>
    </w:p>
    <w:p w:rsidR="00F50AB8" w:rsidRDefault="00B0676F">
      <w:pPr>
        <w:pStyle w:val="ListParagraph"/>
        <w:numPr>
          <w:ilvl w:val="1"/>
          <w:numId w:val="9"/>
        </w:numPr>
        <w:tabs>
          <w:tab w:val="left" w:pos="1701"/>
        </w:tabs>
        <w:spacing w:line="275" w:lineRule="exact"/>
        <w:rPr>
          <w:sz w:val="24"/>
        </w:rPr>
      </w:pPr>
      <w:r>
        <w:rPr>
          <w:sz w:val="24"/>
        </w:rPr>
        <w:t xml:space="preserve">Sets the MS_ACTIVE </w:t>
      </w:r>
      <w:r>
        <w:rPr>
          <w:spacing w:val="-3"/>
          <w:sz w:val="24"/>
        </w:rPr>
        <w:t>flag in</w:t>
      </w:r>
      <w:r>
        <w:rPr>
          <w:spacing w:val="7"/>
          <w:sz w:val="24"/>
        </w:rPr>
        <w:t xml:space="preserve"> </w:t>
      </w:r>
      <w:r>
        <w:rPr>
          <w:sz w:val="24"/>
        </w:rPr>
        <w:t>s-&gt;s_flags.</w:t>
      </w:r>
    </w:p>
    <w:p w:rsidR="00F50AB8" w:rsidRDefault="00B0676F">
      <w:pPr>
        <w:pStyle w:val="ListParagraph"/>
        <w:numPr>
          <w:ilvl w:val="1"/>
          <w:numId w:val="9"/>
        </w:numPr>
        <w:tabs>
          <w:tab w:val="left" w:pos="1701"/>
        </w:tabs>
        <w:spacing w:before="3" w:line="275" w:lineRule="exact"/>
        <w:rPr>
          <w:sz w:val="24"/>
        </w:rPr>
      </w:pPr>
      <w:r>
        <w:rPr>
          <w:sz w:val="24"/>
        </w:rPr>
        <w:t>Releases the s-&gt;s_lock</w:t>
      </w:r>
      <w:r>
        <w:rPr>
          <w:spacing w:val="4"/>
          <w:sz w:val="24"/>
        </w:rPr>
        <w:t xml:space="preserve"> </w:t>
      </w:r>
      <w:r>
        <w:rPr>
          <w:sz w:val="24"/>
        </w:rPr>
        <w:t>semaphore.</w:t>
      </w:r>
    </w:p>
    <w:p w:rsidR="00F50AB8" w:rsidRDefault="00B0676F">
      <w:pPr>
        <w:pStyle w:val="ListParagraph"/>
        <w:numPr>
          <w:ilvl w:val="1"/>
          <w:numId w:val="9"/>
        </w:numPr>
        <w:tabs>
          <w:tab w:val="left" w:pos="1701"/>
        </w:tabs>
        <w:spacing w:line="275" w:lineRule="exact"/>
        <w:rPr>
          <w:sz w:val="24"/>
        </w:rPr>
      </w:pPr>
      <w:r>
        <w:rPr>
          <w:sz w:val="24"/>
        </w:rPr>
        <w:t>Returns the address s of the</w:t>
      </w:r>
      <w:r>
        <w:rPr>
          <w:spacing w:val="-3"/>
          <w:sz w:val="24"/>
        </w:rPr>
        <w:t xml:space="preserve"> </w:t>
      </w:r>
      <w:r>
        <w:rPr>
          <w:sz w:val="24"/>
        </w:rPr>
        <w:t>superblock.</w:t>
      </w:r>
    </w:p>
    <w:p w:rsidR="00F50AB8" w:rsidRDefault="00B0676F">
      <w:pPr>
        <w:pStyle w:val="ListParagraph"/>
        <w:numPr>
          <w:ilvl w:val="0"/>
          <w:numId w:val="9"/>
        </w:numPr>
        <w:tabs>
          <w:tab w:val="left" w:pos="981"/>
        </w:tabs>
        <w:spacing w:before="151"/>
        <w:rPr>
          <w:sz w:val="24"/>
        </w:rPr>
      </w:pPr>
      <w:r>
        <w:rPr>
          <w:sz w:val="24"/>
        </w:rPr>
        <w:t xml:space="preserve">If the filesystem type </w:t>
      </w:r>
      <w:r>
        <w:rPr>
          <w:spacing w:val="-3"/>
          <w:sz w:val="24"/>
        </w:rPr>
        <w:t xml:space="preserve">is </w:t>
      </w:r>
      <w:r>
        <w:rPr>
          <w:sz w:val="24"/>
        </w:rPr>
        <w:t xml:space="preserve">implemented by a kernel module, increments </w:t>
      </w:r>
      <w:proofErr w:type="gramStart"/>
      <w:r>
        <w:rPr>
          <w:sz w:val="24"/>
        </w:rPr>
        <w:t>its usag</w:t>
      </w:r>
      <w:r>
        <w:rPr>
          <w:sz w:val="24"/>
        </w:rPr>
        <w:t>e</w:t>
      </w:r>
      <w:r>
        <w:rPr>
          <w:spacing w:val="3"/>
          <w:sz w:val="24"/>
        </w:rPr>
        <w:t xml:space="preserve"> </w:t>
      </w:r>
      <w:r>
        <w:rPr>
          <w:sz w:val="24"/>
        </w:rPr>
        <w:t>counter</w:t>
      </w:r>
      <w:proofErr w:type="gramEnd"/>
      <w:r>
        <w:rPr>
          <w:sz w:val="24"/>
        </w:rPr>
        <w:t>.</w:t>
      </w:r>
    </w:p>
    <w:p w:rsidR="00F50AB8" w:rsidRDefault="00B0676F">
      <w:pPr>
        <w:pStyle w:val="ListParagraph"/>
        <w:numPr>
          <w:ilvl w:val="0"/>
          <w:numId w:val="9"/>
        </w:numPr>
        <w:tabs>
          <w:tab w:val="left" w:pos="981"/>
        </w:tabs>
        <w:spacing w:before="151"/>
        <w:rPr>
          <w:sz w:val="24"/>
        </w:rPr>
      </w:pPr>
      <w:r>
        <w:rPr>
          <w:sz w:val="24"/>
        </w:rPr>
        <w:t>Returns the address of the new</w:t>
      </w:r>
      <w:r>
        <w:rPr>
          <w:spacing w:val="-4"/>
          <w:sz w:val="24"/>
        </w:rPr>
        <w:t xml:space="preserve"> </w:t>
      </w:r>
      <w:r>
        <w:rPr>
          <w:sz w:val="24"/>
        </w:rPr>
        <w:t>superblock.</w:t>
      </w:r>
    </w:p>
    <w:p w:rsidR="00F50AB8" w:rsidRDefault="00F50AB8">
      <w:pPr>
        <w:pStyle w:val="BodyText"/>
        <w:spacing w:before="1"/>
      </w:pPr>
    </w:p>
    <w:p w:rsidR="00F50AB8" w:rsidRDefault="00B0676F">
      <w:pPr>
        <w:pStyle w:val="BodyText"/>
        <w:ind w:left="260"/>
      </w:pPr>
      <w:r>
        <w:t>The second stage of the mount operation for the root filesystem is performed by the mount_</w:t>
      </w:r>
      <w:proofErr w:type="gramStart"/>
      <w:r>
        <w:t>root(</w:t>
      </w:r>
      <w:proofErr w:type="gramEnd"/>
    </w:p>
    <w:p w:rsidR="00F50AB8" w:rsidRDefault="00B0676F">
      <w:pPr>
        <w:pStyle w:val="BodyText"/>
        <w:spacing w:before="2"/>
        <w:ind w:left="260" w:right="1417"/>
      </w:pPr>
      <w:proofErr w:type="gramStart"/>
      <w:r>
        <w:t>) function near the end of the system initialization.</w:t>
      </w:r>
      <w:proofErr w:type="gramEnd"/>
      <w:r>
        <w:t xml:space="preserve"> For the sake of brevity, we consider the case of a </w:t>
      </w:r>
      <w:r>
        <w:t xml:space="preserve">disk-based filesystem whose device files are handled in the traditional way (we briefly discuss in </w:t>
      </w:r>
      <w:hyperlink r:id="rId108">
        <w:r>
          <w:t xml:space="preserve">Chapter 13 </w:t>
        </w:r>
      </w:hyperlink>
      <w:r>
        <w:t xml:space="preserve">how the </w:t>
      </w:r>
      <w:r>
        <w:rPr>
          <w:i/>
        </w:rPr>
        <w:t xml:space="preserve">devfs </w:t>
      </w:r>
      <w:r>
        <w:t>virtual filesystem of</w:t>
      </w:r>
      <w:r>
        <w:t>fers an alternative way to handle device files). In this case, the function performs the following operations:</w:t>
      </w:r>
    </w:p>
    <w:p w:rsidR="00F50AB8" w:rsidRDefault="00F50AB8">
      <w:pPr>
        <w:pStyle w:val="BodyText"/>
        <w:spacing w:before="8"/>
      </w:pPr>
    </w:p>
    <w:p w:rsidR="00F50AB8" w:rsidRDefault="00B0676F">
      <w:pPr>
        <w:pStyle w:val="ListParagraph"/>
        <w:numPr>
          <w:ilvl w:val="0"/>
          <w:numId w:val="8"/>
        </w:numPr>
        <w:tabs>
          <w:tab w:val="left" w:pos="981"/>
        </w:tabs>
        <w:ind w:right="1388"/>
        <w:rPr>
          <w:sz w:val="24"/>
        </w:rPr>
      </w:pPr>
      <w:r>
        <w:rPr>
          <w:sz w:val="24"/>
        </w:rPr>
        <w:t xml:space="preserve">Allocates a buffer and fills </w:t>
      </w:r>
      <w:r>
        <w:rPr>
          <w:spacing w:val="-5"/>
          <w:sz w:val="24"/>
        </w:rPr>
        <w:t xml:space="preserve">it </w:t>
      </w:r>
      <w:r>
        <w:rPr>
          <w:sz w:val="24"/>
        </w:rPr>
        <w:t xml:space="preserve">with a </w:t>
      </w:r>
      <w:r>
        <w:rPr>
          <w:spacing w:val="-4"/>
          <w:sz w:val="24"/>
        </w:rPr>
        <w:t xml:space="preserve">list </w:t>
      </w:r>
      <w:r>
        <w:rPr>
          <w:sz w:val="24"/>
        </w:rPr>
        <w:t xml:space="preserve">of filesystem type names. This </w:t>
      </w:r>
      <w:r>
        <w:rPr>
          <w:spacing w:val="-4"/>
          <w:sz w:val="24"/>
        </w:rPr>
        <w:t xml:space="preserve">list </w:t>
      </w:r>
      <w:r>
        <w:rPr>
          <w:spacing w:val="-5"/>
          <w:sz w:val="24"/>
        </w:rPr>
        <w:t xml:space="preserve">is </w:t>
      </w:r>
      <w:r>
        <w:rPr>
          <w:sz w:val="24"/>
        </w:rPr>
        <w:t xml:space="preserve">either passed to the kernel </w:t>
      </w:r>
      <w:r>
        <w:rPr>
          <w:spacing w:val="-3"/>
          <w:sz w:val="24"/>
        </w:rPr>
        <w:t xml:space="preserve">in </w:t>
      </w:r>
      <w:r>
        <w:rPr>
          <w:sz w:val="24"/>
        </w:rPr>
        <w:t>the</w:t>
      </w:r>
      <w:r>
        <w:rPr>
          <w:i/>
          <w:sz w:val="24"/>
        </w:rPr>
        <w:t xml:space="preserve">rootfstype </w:t>
      </w:r>
      <w:r>
        <w:rPr>
          <w:sz w:val="24"/>
        </w:rPr>
        <w:t xml:space="preserve">boot parameter or </w:t>
      </w:r>
      <w:r>
        <w:rPr>
          <w:spacing w:val="-5"/>
          <w:sz w:val="24"/>
        </w:rPr>
        <w:t xml:space="preserve">is </w:t>
      </w:r>
      <w:r>
        <w:rPr>
          <w:sz w:val="24"/>
        </w:rPr>
        <w:t xml:space="preserve">built by scanning the elements </w:t>
      </w:r>
      <w:r>
        <w:rPr>
          <w:spacing w:val="-3"/>
          <w:sz w:val="24"/>
        </w:rPr>
        <w:t xml:space="preserve">in </w:t>
      </w:r>
      <w:r>
        <w:rPr>
          <w:sz w:val="24"/>
        </w:rPr>
        <w:t xml:space="preserve">the simply linked </w:t>
      </w:r>
      <w:r>
        <w:rPr>
          <w:spacing w:val="-4"/>
          <w:sz w:val="24"/>
        </w:rPr>
        <w:t xml:space="preserve">list </w:t>
      </w:r>
      <w:r>
        <w:rPr>
          <w:sz w:val="24"/>
        </w:rPr>
        <w:t>of filesystem</w:t>
      </w:r>
      <w:r>
        <w:rPr>
          <w:spacing w:val="5"/>
          <w:sz w:val="24"/>
        </w:rPr>
        <w:t xml:space="preserve"> </w:t>
      </w:r>
      <w:r>
        <w:rPr>
          <w:sz w:val="24"/>
        </w:rPr>
        <w:t>types.</w:t>
      </w:r>
    </w:p>
    <w:p w:rsidR="00F50AB8" w:rsidRDefault="00B0676F">
      <w:pPr>
        <w:pStyle w:val="ListParagraph"/>
        <w:numPr>
          <w:ilvl w:val="0"/>
          <w:numId w:val="8"/>
        </w:numPr>
        <w:tabs>
          <w:tab w:val="left" w:pos="981"/>
        </w:tabs>
        <w:spacing w:line="242" w:lineRule="auto"/>
        <w:ind w:right="1557"/>
        <w:rPr>
          <w:sz w:val="24"/>
        </w:rPr>
      </w:pPr>
      <w:r>
        <w:rPr>
          <w:sz w:val="24"/>
        </w:rPr>
        <w:t xml:space="preserve">Invokes the </w:t>
      </w:r>
      <w:proofErr w:type="gramStart"/>
      <w:r>
        <w:rPr>
          <w:sz w:val="24"/>
        </w:rPr>
        <w:t>bdget(</w:t>
      </w:r>
      <w:proofErr w:type="gramEnd"/>
      <w:r>
        <w:rPr>
          <w:sz w:val="24"/>
        </w:rPr>
        <w:t xml:space="preserve"> ) and blkdev_get( ) functions to check whether the ROOT_DEV root device exists and </w:t>
      </w:r>
      <w:r>
        <w:rPr>
          <w:spacing w:val="-5"/>
          <w:sz w:val="24"/>
        </w:rPr>
        <w:t xml:space="preserve">is </w:t>
      </w:r>
      <w:r>
        <w:rPr>
          <w:sz w:val="24"/>
        </w:rPr>
        <w:t>properly</w:t>
      </w:r>
      <w:r>
        <w:rPr>
          <w:spacing w:val="8"/>
          <w:sz w:val="24"/>
        </w:rPr>
        <w:t xml:space="preserve"> </w:t>
      </w:r>
      <w:r>
        <w:rPr>
          <w:sz w:val="24"/>
        </w:rPr>
        <w:t>working.</w:t>
      </w:r>
    </w:p>
    <w:p w:rsidR="00F50AB8" w:rsidRDefault="00B0676F">
      <w:pPr>
        <w:pStyle w:val="ListParagraph"/>
        <w:numPr>
          <w:ilvl w:val="0"/>
          <w:numId w:val="8"/>
        </w:numPr>
        <w:tabs>
          <w:tab w:val="left" w:pos="981"/>
        </w:tabs>
        <w:spacing w:line="271" w:lineRule="exact"/>
        <w:rPr>
          <w:sz w:val="24"/>
        </w:rPr>
      </w:pPr>
      <w:r>
        <w:rPr>
          <w:sz w:val="24"/>
        </w:rPr>
        <w:t>Invokes get_super( ) to search for</w:t>
      </w:r>
      <w:r>
        <w:rPr>
          <w:sz w:val="24"/>
        </w:rPr>
        <w:t xml:space="preserve"> a superblock object associated</w:t>
      </w:r>
      <w:r>
        <w:rPr>
          <w:spacing w:val="7"/>
          <w:sz w:val="24"/>
        </w:rPr>
        <w:t xml:space="preserve"> </w:t>
      </w:r>
      <w:r>
        <w:rPr>
          <w:sz w:val="24"/>
        </w:rPr>
        <w:t>with</w:t>
      </w:r>
    </w:p>
    <w:p w:rsidR="00F50AB8" w:rsidRDefault="00B0676F">
      <w:pPr>
        <w:pStyle w:val="BodyText"/>
        <w:spacing w:before="1"/>
        <w:ind w:left="981" w:right="1417"/>
      </w:pPr>
      <w:proofErr w:type="gramStart"/>
      <w:r>
        <w:t>the</w:t>
      </w:r>
      <w:proofErr w:type="gramEnd"/>
      <w:r>
        <w:t xml:space="preserve"> ROOT_DEV device in thesuper_blocks list. Usually none is found because the root filesystem is still to be mounted. The check is made, however, because it is possible to remount a previously mounted filesystem. Usual</w:t>
      </w:r>
      <w:r>
        <w:t>ly the root filesystem is mounted twice during the system boot: the first time as a read-only filesystem so that its integrity can be safely checked; the second time for reading and writing so that normal operations can start. We’ll suppose that no superbl</w:t>
      </w:r>
      <w:r>
        <w:t>ock object associated with the ROOT_DEV device is found in the super_blocks list.</w:t>
      </w:r>
    </w:p>
    <w:p w:rsidR="00F50AB8" w:rsidRDefault="00B0676F">
      <w:pPr>
        <w:pStyle w:val="ListParagraph"/>
        <w:numPr>
          <w:ilvl w:val="0"/>
          <w:numId w:val="8"/>
        </w:numPr>
        <w:tabs>
          <w:tab w:val="left" w:pos="981"/>
        </w:tabs>
        <w:spacing w:line="242" w:lineRule="auto"/>
        <w:ind w:right="2671"/>
        <w:rPr>
          <w:sz w:val="24"/>
        </w:rPr>
      </w:pPr>
      <w:r>
        <w:rPr>
          <w:sz w:val="24"/>
        </w:rPr>
        <w:t xml:space="preserve">Scans the </w:t>
      </w:r>
      <w:r>
        <w:rPr>
          <w:spacing w:val="-4"/>
          <w:sz w:val="24"/>
        </w:rPr>
        <w:t xml:space="preserve">list </w:t>
      </w:r>
      <w:r>
        <w:rPr>
          <w:sz w:val="24"/>
        </w:rPr>
        <w:t xml:space="preserve">of filesystem type names built </w:t>
      </w:r>
      <w:r>
        <w:rPr>
          <w:spacing w:val="-3"/>
          <w:sz w:val="24"/>
        </w:rPr>
        <w:t xml:space="preserve">in </w:t>
      </w:r>
      <w:r>
        <w:rPr>
          <w:sz w:val="24"/>
        </w:rPr>
        <w:t>Step 1. For each name, invokes get_fs_type( ) to get the corresponding file_system_type object,</w:t>
      </w:r>
      <w:r>
        <w:rPr>
          <w:spacing w:val="-20"/>
          <w:sz w:val="24"/>
        </w:rPr>
        <w:t xml:space="preserve"> </w:t>
      </w:r>
      <w:r>
        <w:rPr>
          <w:sz w:val="24"/>
        </w:rPr>
        <w:t>and</w:t>
      </w:r>
    </w:p>
    <w:p w:rsidR="00F50AB8" w:rsidRDefault="00B0676F">
      <w:pPr>
        <w:pStyle w:val="BodyText"/>
        <w:ind w:left="981" w:right="1417"/>
      </w:pPr>
      <w:proofErr w:type="gramStart"/>
      <w:r>
        <w:t>invokes</w:t>
      </w:r>
      <w:proofErr w:type="gramEnd"/>
      <w:r>
        <w:t xml:space="preserve"> read_super( ) to </w:t>
      </w:r>
      <w:r>
        <w:t xml:space="preserve">attempt to read the corresponding superblock from disk. As described earlier, this function allocates a new superblock object and attempts to fill it by using the method to which the read_super </w:t>
      </w:r>
      <w:proofErr w:type="gramStart"/>
      <w:r>
        <w:t>field of the file_system_type object</w:t>
      </w:r>
      <w:proofErr w:type="gramEnd"/>
      <w:r>
        <w:t xml:space="preserve"> points.</w:t>
      </w:r>
    </w:p>
    <w:p w:rsidR="00F50AB8" w:rsidRDefault="00B0676F">
      <w:pPr>
        <w:pStyle w:val="BodyText"/>
        <w:spacing w:line="275" w:lineRule="exact"/>
        <w:ind w:left="981"/>
      </w:pPr>
      <w:r>
        <w:t>Since each filesy</w:t>
      </w:r>
      <w:r>
        <w:t>stem-specific method uses unique magic numbers, all read_</w:t>
      </w:r>
      <w:proofErr w:type="gramStart"/>
      <w:r>
        <w:t>super(</w:t>
      </w:r>
      <w:proofErr w:type="gramEnd"/>
    </w:p>
    <w:p w:rsidR="00F50AB8" w:rsidRDefault="00B0676F">
      <w:pPr>
        <w:pStyle w:val="BodyText"/>
        <w:ind w:left="981" w:right="1417"/>
      </w:pPr>
      <w:r>
        <w:t>) invocations will fail except the one that attempts to fill the superblock by using the method of the filesystem really used on the root device. The read_</w:t>
      </w:r>
      <w:proofErr w:type="gramStart"/>
      <w:r>
        <w:t>super(</w:t>
      </w:r>
      <w:proofErr w:type="gramEnd"/>
      <w:r>
        <w:t xml:space="preserve"> ) method also creates an inode</w:t>
      </w:r>
      <w:r>
        <w:t xml:space="preserve"> object and a dentry object for the root directory; the dentry object maps to the inode object.</w:t>
      </w:r>
    </w:p>
    <w:p w:rsidR="00F50AB8" w:rsidRDefault="00B0676F">
      <w:pPr>
        <w:pStyle w:val="ListParagraph"/>
        <w:numPr>
          <w:ilvl w:val="0"/>
          <w:numId w:val="8"/>
        </w:numPr>
        <w:tabs>
          <w:tab w:val="left" w:pos="981"/>
        </w:tabs>
        <w:spacing w:line="275" w:lineRule="exact"/>
        <w:rPr>
          <w:sz w:val="24"/>
        </w:rPr>
      </w:pPr>
      <w:r>
        <w:rPr>
          <w:sz w:val="24"/>
        </w:rPr>
        <w:t>Allocates a new mounted filesystem object and initializes its fields</w:t>
      </w:r>
      <w:r>
        <w:rPr>
          <w:spacing w:val="13"/>
          <w:sz w:val="24"/>
        </w:rPr>
        <w:t xml:space="preserve"> </w:t>
      </w:r>
      <w:r>
        <w:rPr>
          <w:sz w:val="24"/>
        </w:rPr>
        <w:t>with</w:t>
      </w:r>
    </w:p>
    <w:p w:rsidR="00F50AB8" w:rsidRDefault="00B0676F">
      <w:pPr>
        <w:pStyle w:val="BodyText"/>
        <w:spacing w:line="242" w:lineRule="auto"/>
        <w:ind w:left="981" w:right="1522"/>
      </w:pPr>
      <w:proofErr w:type="gramStart"/>
      <w:r>
        <w:t>the</w:t>
      </w:r>
      <w:proofErr w:type="gramEnd"/>
      <w:r>
        <w:t xml:space="preserve"> ROOT_DEV block device name, the address of the superblock object, and the address </w:t>
      </w:r>
      <w:r>
        <w:t>of the dentry object of the root directory.</w:t>
      </w:r>
    </w:p>
    <w:p w:rsidR="00F50AB8" w:rsidRDefault="00B0676F">
      <w:pPr>
        <w:pStyle w:val="ListParagraph"/>
        <w:numPr>
          <w:ilvl w:val="0"/>
          <w:numId w:val="8"/>
        </w:numPr>
        <w:tabs>
          <w:tab w:val="left" w:pos="981"/>
        </w:tabs>
        <w:spacing w:line="242" w:lineRule="auto"/>
        <w:ind w:right="1444"/>
        <w:rPr>
          <w:sz w:val="24"/>
        </w:rPr>
      </w:pPr>
      <w:r>
        <w:rPr>
          <w:sz w:val="24"/>
        </w:rPr>
        <w:t xml:space="preserve">Invokes the graft_tree( ) function, which inserts the new mounted filesystem object </w:t>
      </w:r>
      <w:r>
        <w:rPr>
          <w:spacing w:val="-3"/>
          <w:sz w:val="24"/>
        </w:rPr>
        <w:t>in</w:t>
      </w:r>
      <w:r>
        <w:rPr>
          <w:spacing w:val="-28"/>
          <w:sz w:val="24"/>
        </w:rPr>
        <w:t xml:space="preserve"> </w:t>
      </w:r>
      <w:r>
        <w:rPr>
          <w:sz w:val="24"/>
        </w:rPr>
        <w:t xml:space="preserve">the children </w:t>
      </w:r>
      <w:r>
        <w:rPr>
          <w:spacing w:val="-4"/>
          <w:sz w:val="24"/>
        </w:rPr>
        <w:t xml:space="preserve">list </w:t>
      </w:r>
      <w:r>
        <w:rPr>
          <w:sz w:val="24"/>
        </w:rPr>
        <w:t xml:space="preserve">ofroot_vfsmnt, </w:t>
      </w:r>
      <w:r>
        <w:rPr>
          <w:spacing w:val="-3"/>
          <w:sz w:val="24"/>
        </w:rPr>
        <w:t xml:space="preserve">in </w:t>
      </w:r>
      <w:r>
        <w:rPr>
          <w:sz w:val="24"/>
        </w:rPr>
        <w:t>the global list of mounted filesystem objects, and</w:t>
      </w:r>
      <w:r>
        <w:rPr>
          <w:spacing w:val="19"/>
          <w:sz w:val="24"/>
        </w:rPr>
        <w:t xml:space="preserve"> </w:t>
      </w:r>
      <w:r>
        <w:rPr>
          <w:spacing w:val="-3"/>
          <w:sz w:val="24"/>
        </w:rPr>
        <w:t>in</w:t>
      </w:r>
    </w:p>
    <w:p w:rsidR="00F50AB8" w:rsidRDefault="00B0676F">
      <w:pPr>
        <w:pStyle w:val="BodyText"/>
        <w:spacing w:line="271" w:lineRule="exact"/>
        <w:ind w:left="981"/>
      </w:pPr>
      <w:proofErr w:type="gramStart"/>
      <w:r>
        <w:t>the</w:t>
      </w:r>
      <w:proofErr w:type="gramEnd"/>
      <w:r>
        <w:t xml:space="preserve"> mount_hashtable hash table.</w:t>
      </w:r>
    </w:p>
    <w:p w:rsidR="00F50AB8" w:rsidRDefault="00F50AB8">
      <w:pPr>
        <w:spacing w:line="271" w:lineRule="exact"/>
        <w:sectPr w:rsidR="00F50AB8">
          <w:pgSz w:w="12240" w:h="15840"/>
          <w:pgMar w:top="1340" w:right="60" w:bottom="700" w:left="1180" w:header="148" w:footer="508" w:gutter="0"/>
          <w:cols w:space="720"/>
        </w:sectPr>
      </w:pPr>
    </w:p>
    <w:p w:rsidR="00F50AB8" w:rsidRDefault="00B0676F">
      <w:pPr>
        <w:pStyle w:val="ListParagraph"/>
        <w:numPr>
          <w:ilvl w:val="0"/>
          <w:numId w:val="8"/>
        </w:numPr>
        <w:tabs>
          <w:tab w:val="left" w:pos="981"/>
        </w:tabs>
        <w:spacing w:before="82" w:line="237" w:lineRule="auto"/>
        <w:ind w:right="2046"/>
        <w:rPr>
          <w:sz w:val="24"/>
        </w:rPr>
      </w:pPr>
      <w:r>
        <w:rPr>
          <w:sz w:val="24"/>
        </w:rPr>
        <w:lastRenderedPageBreak/>
        <w:t xml:space="preserve">Sets the root and pwd fields of the fs_struct table of current (the </w:t>
      </w:r>
      <w:r>
        <w:rPr>
          <w:i/>
          <w:sz w:val="24"/>
        </w:rPr>
        <w:t xml:space="preserve">init </w:t>
      </w:r>
      <w:r>
        <w:rPr>
          <w:sz w:val="24"/>
        </w:rPr>
        <w:t>process) to</w:t>
      </w:r>
      <w:r>
        <w:rPr>
          <w:spacing w:val="-25"/>
          <w:sz w:val="24"/>
        </w:rPr>
        <w:t xml:space="preserve"> </w:t>
      </w:r>
      <w:r>
        <w:rPr>
          <w:sz w:val="24"/>
        </w:rPr>
        <w:t>the dentry object of the root</w:t>
      </w:r>
      <w:r>
        <w:rPr>
          <w:spacing w:val="-1"/>
          <w:sz w:val="24"/>
        </w:rPr>
        <w:t xml:space="preserve"> </w:t>
      </w:r>
      <w:r>
        <w:rPr>
          <w:sz w:val="24"/>
        </w:rPr>
        <w:t>directory.</w:t>
      </w:r>
    </w:p>
    <w:p w:rsidR="00F50AB8" w:rsidRDefault="00F50AB8">
      <w:pPr>
        <w:pStyle w:val="BodyText"/>
        <w:spacing w:before="3"/>
        <w:rPr>
          <w:sz w:val="25"/>
        </w:rPr>
      </w:pPr>
    </w:p>
    <w:p w:rsidR="00F50AB8" w:rsidRDefault="00B0676F">
      <w:pPr>
        <w:pStyle w:val="Heading1"/>
        <w:spacing w:before="1"/>
      </w:pPr>
      <w:r>
        <w:t>Mounting a Generic Filesystem</w:t>
      </w:r>
    </w:p>
    <w:p w:rsidR="00F50AB8" w:rsidRDefault="00F50AB8">
      <w:pPr>
        <w:pStyle w:val="BodyText"/>
        <w:spacing w:before="7"/>
        <w:rPr>
          <w:b/>
          <w:sz w:val="23"/>
        </w:rPr>
      </w:pPr>
    </w:p>
    <w:p w:rsidR="00F50AB8" w:rsidRDefault="00B0676F">
      <w:pPr>
        <w:pStyle w:val="BodyText"/>
        <w:spacing w:line="242" w:lineRule="auto"/>
        <w:ind w:left="260" w:right="1522"/>
      </w:pPr>
      <w:r>
        <w:t>Once the root filesystem is initialized, additional filesystems may be mounted. Each must have its own mount point, which is just an already existing directory in the system’s directory tree.</w:t>
      </w:r>
    </w:p>
    <w:p w:rsidR="00F50AB8" w:rsidRDefault="00F50AB8">
      <w:pPr>
        <w:pStyle w:val="BodyText"/>
        <w:spacing w:before="8"/>
        <w:rPr>
          <w:sz w:val="23"/>
        </w:rPr>
      </w:pPr>
    </w:p>
    <w:p w:rsidR="00F50AB8" w:rsidRDefault="00B0676F">
      <w:pPr>
        <w:pStyle w:val="BodyText"/>
        <w:spacing w:line="242" w:lineRule="auto"/>
        <w:ind w:left="260" w:right="1581"/>
      </w:pPr>
      <w:r>
        <w:t xml:space="preserve">The </w:t>
      </w:r>
      <w:proofErr w:type="gramStart"/>
      <w:r>
        <w:t>mount(</w:t>
      </w:r>
      <w:proofErr w:type="gramEnd"/>
      <w:r>
        <w:t xml:space="preserve"> ) system call is used to mount a filesystem; its sys</w:t>
      </w:r>
      <w:r>
        <w:t>_mount( ) service routine acts on the following parameters:</w:t>
      </w:r>
    </w:p>
    <w:p w:rsidR="00F50AB8" w:rsidRDefault="00F50AB8">
      <w:pPr>
        <w:pStyle w:val="BodyText"/>
        <w:spacing w:before="5"/>
      </w:pPr>
    </w:p>
    <w:p w:rsidR="00F50AB8" w:rsidRDefault="00B0676F">
      <w:pPr>
        <w:pStyle w:val="ListParagraph"/>
        <w:numPr>
          <w:ilvl w:val="0"/>
          <w:numId w:val="12"/>
        </w:numPr>
        <w:tabs>
          <w:tab w:val="left" w:pos="980"/>
          <w:tab w:val="left" w:pos="981"/>
        </w:tabs>
        <w:spacing w:line="237" w:lineRule="auto"/>
        <w:ind w:right="1403"/>
        <w:rPr>
          <w:sz w:val="24"/>
        </w:rPr>
      </w:pPr>
      <w:r>
        <w:rPr>
          <w:sz w:val="24"/>
        </w:rPr>
        <w:t xml:space="preserve">The pathname </w:t>
      </w:r>
      <w:r>
        <w:rPr>
          <w:spacing w:val="4"/>
          <w:sz w:val="24"/>
        </w:rPr>
        <w:t xml:space="preserve">of </w:t>
      </w:r>
      <w:r>
        <w:rPr>
          <w:sz w:val="24"/>
        </w:rPr>
        <w:t xml:space="preserve">a device file containing the filesystem, or NULL </w:t>
      </w:r>
      <w:r>
        <w:rPr>
          <w:spacing w:val="-3"/>
          <w:sz w:val="24"/>
        </w:rPr>
        <w:t xml:space="preserve">if </w:t>
      </w:r>
      <w:r>
        <w:rPr>
          <w:spacing w:val="-5"/>
          <w:sz w:val="24"/>
        </w:rPr>
        <w:t xml:space="preserve">it </w:t>
      </w:r>
      <w:r>
        <w:rPr>
          <w:spacing w:val="-3"/>
          <w:sz w:val="24"/>
        </w:rPr>
        <w:t xml:space="preserve">is </w:t>
      </w:r>
      <w:r>
        <w:rPr>
          <w:sz w:val="24"/>
        </w:rPr>
        <w:t xml:space="preserve">not required (for instance, when the filesystem </w:t>
      </w:r>
      <w:r>
        <w:rPr>
          <w:spacing w:val="2"/>
          <w:sz w:val="24"/>
        </w:rPr>
        <w:t xml:space="preserve">to </w:t>
      </w:r>
      <w:r>
        <w:rPr>
          <w:spacing w:val="-3"/>
          <w:sz w:val="24"/>
        </w:rPr>
        <w:t xml:space="preserve">be </w:t>
      </w:r>
      <w:r>
        <w:rPr>
          <w:sz w:val="24"/>
        </w:rPr>
        <w:t xml:space="preserve">mounted </w:t>
      </w:r>
      <w:r>
        <w:rPr>
          <w:spacing w:val="-5"/>
          <w:sz w:val="24"/>
        </w:rPr>
        <w:t>is</w:t>
      </w:r>
      <w:r>
        <w:rPr>
          <w:spacing w:val="10"/>
          <w:sz w:val="24"/>
        </w:rPr>
        <w:t xml:space="preserve"> </w:t>
      </w:r>
      <w:r>
        <w:rPr>
          <w:sz w:val="24"/>
        </w:rPr>
        <w:t>network-based)</w:t>
      </w:r>
    </w:p>
    <w:p w:rsidR="00F50AB8" w:rsidRDefault="00B0676F">
      <w:pPr>
        <w:pStyle w:val="ListParagraph"/>
        <w:numPr>
          <w:ilvl w:val="0"/>
          <w:numId w:val="12"/>
        </w:numPr>
        <w:tabs>
          <w:tab w:val="left" w:pos="980"/>
          <w:tab w:val="left" w:pos="981"/>
        </w:tabs>
        <w:spacing w:before="152"/>
        <w:rPr>
          <w:sz w:val="24"/>
        </w:rPr>
      </w:pPr>
      <w:r>
        <w:rPr>
          <w:sz w:val="24"/>
        </w:rPr>
        <w:t xml:space="preserve">The pathname </w:t>
      </w:r>
      <w:r>
        <w:rPr>
          <w:spacing w:val="4"/>
          <w:sz w:val="24"/>
        </w:rPr>
        <w:t xml:space="preserve">of </w:t>
      </w:r>
      <w:r>
        <w:rPr>
          <w:sz w:val="24"/>
        </w:rPr>
        <w:t>the directory on which th</w:t>
      </w:r>
      <w:r>
        <w:rPr>
          <w:sz w:val="24"/>
        </w:rPr>
        <w:t xml:space="preserve">e filesystem will </w:t>
      </w:r>
      <w:r>
        <w:rPr>
          <w:spacing w:val="-3"/>
          <w:sz w:val="24"/>
        </w:rPr>
        <w:t xml:space="preserve">be </w:t>
      </w:r>
      <w:r>
        <w:rPr>
          <w:sz w:val="24"/>
        </w:rPr>
        <w:t>mounted (the mount</w:t>
      </w:r>
      <w:r>
        <w:rPr>
          <w:spacing w:val="-6"/>
          <w:sz w:val="24"/>
        </w:rPr>
        <w:t xml:space="preserve"> </w:t>
      </w:r>
      <w:r>
        <w:rPr>
          <w:sz w:val="24"/>
        </w:rPr>
        <w:t>point)</w:t>
      </w:r>
    </w:p>
    <w:p w:rsidR="00F50AB8" w:rsidRDefault="00B0676F">
      <w:pPr>
        <w:pStyle w:val="ListParagraph"/>
        <w:numPr>
          <w:ilvl w:val="0"/>
          <w:numId w:val="12"/>
        </w:numPr>
        <w:tabs>
          <w:tab w:val="left" w:pos="980"/>
          <w:tab w:val="left" w:pos="981"/>
        </w:tabs>
        <w:spacing w:before="151"/>
        <w:rPr>
          <w:sz w:val="24"/>
        </w:rPr>
      </w:pPr>
      <w:r>
        <w:rPr>
          <w:sz w:val="24"/>
        </w:rPr>
        <w:t xml:space="preserve">The filesystem type, which must </w:t>
      </w:r>
      <w:r>
        <w:rPr>
          <w:spacing w:val="-3"/>
          <w:sz w:val="24"/>
        </w:rPr>
        <w:t xml:space="preserve">be </w:t>
      </w:r>
      <w:r>
        <w:rPr>
          <w:sz w:val="24"/>
        </w:rPr>
        <w:t>the name of a registered</w:t>
      </w:r>
      <w:r>
        <w:rPr>
          <w:spacing w:val="9"/>
          <w:sz w:val="24"/>
        </w:rPr>
        <w:t xml:space="preserve"> </w:t>
      </w:r>
      <w:r>
        <w:rPr>
          <w:sz w:val="24"/>
        </w:rPr>
        <w:t>filesystem</w:t>
      </w:r>
    </w:p>
    <w:p w:rsidR="00F50AB8" w:rsidRDefault="00B0676F">
      <w:pPr>
        <w:pStyle w:val="ListParagraph"/>
        <w:numPr>
          <w:ilvl w:val="0"/>
          <w:numId w:val="12"/>
        </w:numPr>
        <w:tabs>
          <w:tab w:val="left" w:pos="980"/>
          <w:tab w:val="left" w:pos="981"/>
        </w:tabs>
        <w:spacing w:before="147"/>
        <w:rPr>
          <w:sz w:val="24"/>
        </w:rPr>
      </w:pPr>
      <w:r>
        <w:rPr>
          <w:sz w:val="24"/>
        </w:rPr>
        <w:t xml:space="preserve">The </w:t>
      </w:r>
      <w:r>
        <w:rPr>
          <w:spacing w:val="-3"/>
          <w:sz w:val="24"/>
        </w:rPr>
        <w:t xml:space="preserve">mount </w:t>
      </w:r>
      <w:r>
        <w:rPr>
          <w:sz w:val="24"/>
        </w:rPr>
        <w:t xml:space="preserve">flags (permitted values are listed </w:t>
      </w:r>
      <w:r>
        <w:rPr>
          <w:spacing w:val="-3"/>
          <w:sz w:val="24"/>
        </w:rPr>
        <w:t xml:space="preserve">in </w:t>
      </w:r>
      <w:hyperlink r:id="rId109" w:anchor="linuxkernel2-CHP-12-TABLE-13">
        <w:r>
          <w:rPr>
            <w:sz w:val="24"/>
          </w:rPr>
          <w:t>Table</w:t>
        </w:r>
        <w:r>
          <w:rPr>
            <w:spacing w:val="30"/>
            <w:sz w:val="24"/>
          </w:rPr>
          <w:t xml:space="preserve"> </w:t>
        </w:r>
        <w:r>
          <w:rPr>
            <w:sz w:val="24"/>
          </w:rPr>
          <w:t>12-13</w:t>
        </w:r>
      </w:hyperlink>
      <w:r>
        <w:rPr>
          <w:sz w:val="24"/>
        </w:rPr>
        <w:t>)</w:t>
      </w:r>
    </w:p>
    <w:p w:rsidR="00F50AB8" w:rsidRDefault="00B0676F">
      <w:pPr>
        <w:pStyle w:val="ListParagraph"/>
        <w:numPr>
          <w:ilvl w:val="0"/>
          <w:numId w:val="12"/>
        </w:numPr>
        <w:tabs>
          <w:tab w:val="left" w:pos="980"/>
          <w:tab w:val="left" w:pos="981"/>
        </w:tabs>
        <w:spacing w:before="3"/>
        <w:rPr>
          <w:sz w:val="24"/>
        </w:rPr>
      </w:pPr>
      <w:r>
        <w:rPr>
          <w:sz w:val="24"/>
        </w:rPr>
        <w:t xml:space="preserve">A pointer to a filesystem-dependent data structure (which </w:t>
      </w:r>
      <w:r>
        <w:rPr>
          <w:spacing w:val="-3"/>
          <w:sz w:val="24"/>
        </w:rPr>
        <w:t>may be</w:t>
      </w:r>
      <w:r>
        <w:rPr>
          <w:spacing w:val="15"/>
          <w:sz w:val="24"/>
        </w:rPr>
        <w:t xml:space="preserve"> </w:t>
      </w:r>
      <w:r>
        <w:rPr>
          <w:sz w:val="24"/>
        </w:rPr>
        <w:t>NULL)</w:t>
      </w:r>
    </w:p>
    <w:p w:rsidR="00F50AB8" w:rsidRDefault="00F50AB8">
      <w:pPr>
        <w:pStyle w:val="BodyText"/>
        <w:spacing w:before="4"/>
      </w:pPr>
    </w:p>
    <w:p w:rsidR="00F50AB8" w:rsidRDefault="00B0676F">
      <w:pPr>
        <w:ind w:left="260"/>
        <w:rPr>
          <w:i/>
          <w:sz w:val="24"/>
        </w:rPr>
      </w:pPr>
      <w:r>
        <w:rPr>
          <w:i/>
          <w:sz w:val="24"/>
        </w:rPr>
        <w:t>Table 12-13. Mount flags</w:t>
      </w:r>
    </w:p>
    <w:p w:rsidR="00F50AB8" w:rsidRDefault="00F50AB8">
      <w:pPr>
        <w:pStyle w:val="BodyText"/>
        <w:spacing w:before="11"/>
        <w:rPr>
          <w:i/>
          <w:sz w:val="10"/>
        </w:rPr>
      </w:pPr>
    </w:p>
    <w:tbl>
      <w:tblPr>
        <w:tblW w:w="0" w:type="auto"/>
        <w:tblInd w:w="1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569"/>
        <w:gridCol w:w="7798"/>
      </w:tblGrid>
      <w:tr w:rsidR="00F50AB8">
        <w:trPr>
          <w:trHeight w:val="575"/>
        </w:trPr>
        <w:tc>
          <w:tcPr>
            <w:tcW w:w="2569" w:type="dxa"/>
            <w:shd w:val="clear" w:color="auto" w:fill="F5F5F5"/>
          </w:tcPr>
          <w:p w:rsidR="00F50AB8" w:rsidRDefault="00B0676F">
            <w:pPr>
              <w:pStyle w:val="TableParagraph"/>
              <w:spacing w:before="150"/>
              <w:rPr>
                <w:b/>
                <w:sz w:val="24"/>
              </w:rPr>
            </w:pPr>
            <w:r>
              <w:rPr>
                <w:b/>
                <w:sz w:val="24"/>
              </w:rPr>
              <w:t>Macro</w:t>
            </w:r>
          </w:p>
        </w:tc>
        <w:tc>
          <w:tcPr>
            <w:tcW w:w="7798" w:type="dxa"/>
            <w:shd w:val="clear" w:color="auto" w:fill="F5F5F5"/>
          </w:tcPr>
          <w:p w:rsidR="00F50AB8" w:rsidRDefault="00B0676F">
            <w:pPr>
              <w:pStyle w:val="TableParagraph"/>
              <w:spacing w:before="150"/>
              <w:rPr>
                <w:b/>
                <w:sz w:val="24"/>
              </w:rPr>
            </w:pPr>
            <w:r>
              <w:rPr>
                <w:b/>
                <w:sz w:val="24"/>
              </w:rPr>
              <w:t>Description</w:t>
            </w:r>
          </w:p>
        </w:tc>
      </w:tr>
      <w:tr w:rsidR="00F50AB8">
        <w:trPr>
          <w:trHeight w:val="585"/>
        </w:trPr>
        <w:tc>
          <w:tcPr>
            <w:tcW w:w="2569" w:type="dxa"/>
          </w:tcPr>
          <w:p w:rsidR="00F50AB8" w:rsidRDefault="00B0676F">
            <w:pPr>
              <w:pStyle w:val="TableParagraph"/>
              <w:spacing w:before="150"/>
              <w:rPr>
                <w:sz w:val="24"/>
              </w:rPr>
            </w:pPr>
            <w:r>
              <w:rPr>
                <w:sz w:val="24"/>
              </w:rPr>
              <w:t>MS_RDONLY</w:t>
            </w:r>
          </w:p>
        </w:tc>
        <w:tc>
          <w:tcPr>
            <w:tcW w:w="7798" w:type="dxa"/>
          </w:tcPr>
          <w:p w:rsidR="00F50AB8" w:rsidRDefault="00B0676F">
            <w:pPr>
              <w:pStyle w:val="TableParagraph"/>
              <w:spacing w:before="150"/>
              <w:rPr>
                <w:sz w:val="24"/>
              </w:rPr>
            </w:pPr>
            <w:r>
              <w:rPr>
                <w:sz w:val="24"/>
              </w:rPr>
              <w:t>Files can only be read</w:t>
            </w:r>
          </w:p>
        </w:tc>
      </w:tr>
      <w:tr w:rsidR="00F50AB8">
        <w:trPr>
          <w:trHeight w:val="575"/>
        </w:trPr>
        <w:tc>
          <w:tcPr>
            <w:tcW w:w="2569" w:type="dxa"/>
            <w:shd w:val="clear" w:color="auto" w:fill="F7F7F7"/>
          </w:tcPr>
          <w:p w:rsidR="00F50AB8" w:rsidRDefault="00B0676F">
            <w:pPr>
              <w:pStyle w:val="TableParagraph"/>
              <w:rPr>
                <w:sz w:val="24"/>
              </w:rPr>
            </w:pPr>
            <w:r>
              <w:rPr>
                <w:sz w:val="24"/>
              </w:rPr>
              <w:t>MS_NOSUID</w:t>
            </w:r>
          </w:p>
        </w:tc>
        <w:tc>
          <w:tcPr>
            <w:tcW w:w="7798" w:type="dxa"/>
            <w:shd w:val="clear" w:color="auto" w:fill="F7F7F7"/>
          </w:tcPr>
          <w:p w:rsidR="00F50AB8" w:rsidRDefault="00B0676F">
            <w:pPr>
              <w:pStyle w:val="TableParagraph"/>
              <w:rPr>
                <w:sz w:val="24"/>
              </w:rPr>
            </w:pPr>
            <w:r>
              <w:rPr>
                <w:sz w:val="24"/>
              </w:rPr>
              <w:t>Forbid setuid and setgid flags</w:t>
            </w:r>
          </w:p>
        </w:tc>
      </w:tr>
      <w:tr w:rsidR="00F50AB8">
        <w:trPr>
          <w:trHeight w:val="585"/>
        </w:trPr>
        <w:tc>
          <w:tcPr>
            <w:tcW w:w="2569" w:type="dxa"/>
          </w:tcPr>
          <w:p w:rsidR="00F50AB8" w:rsidRDefault="00B0676F">
            <w:pPr>
              <w:pStyle w:val="TableParagraph"/>
              <w:spacing w:before="150"/>
              <w:rPr>
                <w:sz w:val="24"/>
              </w:rPr>
            </w:pPr>
            <w:r>
              <w:rPr>
                <w:sz w:val="24"/>
              </w:rPr>
              <w:t>MS_NODEV</w:t>
            </w:r>
          </w:p>
        </w:tc>
        <w:tc>
          <w:tcPr>
            <w:tcW w:w="7798" w:type="dxa"/>
          </w:tcPr>
          <w:p w:rsidR="00F50AB8" w:rsidRDefault="00B0676F">
            <w:pPr>
              <w:pStyle w:val="TableParagraph"/>
              <w:spacing w:before="150"/>
              <w:rPr>
                <w:sz w:val="24"/>
              </w:rPr>
            </w:pPr>
            <w:r>
              <w:rPr>
                <w:sz w:val="24"/>
              </w:rPr>
              <w:t>Forbid access to device files</w:t>
            </w:r>
          </w:p>
        </w:tc>
      </w:tr>
      <w:tr w:rsidR="00F50AB8">
        <w:trPr>
          <w:trHeight w:val="575"/>
        </w:trPr>
        <w:tc>
          <w:tcPr>
            <w:tcW w:w="2569" w:type="dxa"/>
            <w:shd w:val="clear" w:color="auto" w:fill="F7F7F7"/>
          </w:tcPr>
          <w:p w:rsidR="00F50AB8" w:rsidRDefault="00B0676F">
            <w:pPr>
              <w:pStyle w:val="TableParagraph"/>
              <w:rPr>
                <w:sz w:val="24"/>
              </w:rPr>
            </w:pPr>
            <w:r>
              <w:rPr>
                <w:sz w:val="24"/>
              </w:rPr>
              <w:t>MS_NOEXEC</w:t>
            </w:r>
          </w:p>
        </w:tc>
        <w:tc>
          <w:tcPr>
            <w:tcW w:w="7798" w:type="dxa"/>
            <w:shd w:val="clear" w:color="auto" w:fill="F7F7F7"/>
          </w:tcPr>
          <w:p w:rsidR="00F50AB8" w:rsidRDefault="00B0676F">
            <w:pPr>
              <w:pStyle w:val="TableParagraph"/>
              <w:rPr>
                <w:sz w:val="24"/>
              </w:rPr>
            </w:pPr>
            <w:r>
              <w:rPr>
                <w:sz w:val="24"/>
              </w:rPr>
              <w:t>Disallow program execution</w:t>
            </w:r>
          </w:p>
        </w:tc>
      </w:tr>
      <w:tr w:rsidR="00F50AB8">
        <w:trPr>
          <w:trHeight w:val="575"/>
        </w:trPr>
        <w:tc>
          <w:tcPr>
            <w:tcW w:w="2569" w:type="dxa"/>
          </w:tcPr>
          <w:p w:rsidR="00F50AB8" w:rsidRDefault="00B0676F">
            <w:pPr>
              <w:pStyle w:val="TableParagraph"/>
              <w:rPr>
                <w:sz w:val="24"/>
              </w:rPr>
            </w:pPr>
            <w:r>
              <w:rPr>
                <w:sz w:val="24"/>
              </w:rPr>
              <w:t>MS_SYNCHRONOUS</w:t>
            </w:r>
          </w:p>
        </w:tc>
        <w:tc>
          <w:tcPr>
            <w:tcW w:w="7798" w:type="dxa"/>
          </w:tcPr>
          <w:p w:rsidR="00F50AB8" w:rsidRDefault="00B0676F">
            <w:pPr>
              <w:pStyle w:val="TableParagraph"/>
              <w:rPr>
                <w:sz w:val="24"/>
              </w:rPr>
            </w:pPr>
            <w:r>
              <w:rPr>
                <w:sz w:val="24"/>
              </w:rPr>
              <w:t>Write operations are immediate</w:t>
            </w:r>
          </w:p>
        </w:tc>
      </w:tr>
      <w:tr w:rsidR="00F50AB8">
        <w:trPr>
          <w:trHeight w:val="585"/>
        </w:trPr>
        <w:tc>
          <w:tcPr>
            <w:tcW w:w="2569" w:type="dxa"/>
            <w:shd w:val="clear" w:color="auto" w:fill="F7F7F7"/>
          </w:tcPr>
          <w:p w:rsidR="00F50AB8" w:rsidRDefault="00B0676F">
            <w:pPr>
              <w:pStyle w:val="TableParagraph"/>
              <w:spacing w:before="150"/>
              <w:rPr>
                <w:sz w:val="24"/>
              </w:rPr>
            </w:pPr>
            <w:r>
              <w:rPr>
                <w:sz w:val="24"/>
              </w:rPr>
              <w:t>MS_REMOUNT</w:t>
            </w:r>
          </w:p>
        </w:tc>
        <w:tc>
          <w:tcPr>
            <w:tcW w:w="7798" w:type="dxa"/>
            <w:shd w:val="clear" w:color="auto" w:fill="F7F7F7"/>
          </w:tcPr>
          <w:p w:rsidR="00F50AB8" w:rsidRDefault="00B0676F">
            <w:pPr>
              <w:pStyle w:val="TableParagraph"/>
              <w:spacing w:before="150"/>
              <w:rPr>
                <w:sz w:val="24"/>
              </w:rPr>
            </w:pPr>
            <w:r>
              <w:rPr>
                <w:sz w:val="24"/>
              </w:rPr>
              <w:t>Remount the filesystem changing the mount flags</w:t>
            </w:r>
          </w:p>
        </w:tc>
      </w:tr>
      <w:tr w:rsidR="00F50AB8">
        <w:trPr>
          <w:trHeight w:val="575"/>
        </w:trPr>
        <w:tc>
          <w:tcPr>
            <w:tcW w:w="2569" w:type="dxa"/>
          </w:tcPr>
          <w:p w:rsidR="00F50AB8" w:rsidRDefault="00B0676F">
            <w:pPr>
              <w:pStyle w:val="TableParagraph"/>
              <w:rPr>
                <w:sz w:val="24"/>
              </w:rPr>
            </w:pPr>
            <w:r>
              <w:rPr>
                <w:sz w:val="24"/>
              </w:rPr>
              <w:t>MS_MANDLOCK</w:t>
            </w:r>
          </w:p>
        </w:tc>
        <w:tc>
          <w:tcPr>
            <w:tcW w:w="7798" w:type="dxa"/>
          </w:tcPr>
          <w:p w:rsidR="00F50AB8" w:rsidRDefault="00B0676F">
            <w:pPr>
              <w:pStyle w:val="TableParagraph"/>
              <w:rPr>
                <w:sz w:val="24"/>
              </w:rPr>
            </w:pPr>
            <w:r>
              <w:rPr>
                <w:sz w:val="24"/>
              </w:rPr>
              <w:t>Mandatory locking allowed</w:t>
            </w:r>
          </w:p>
        </w:tc>
      </w:tr>
      <w:tr w:rsidR="00F50AB8">
        <w:trPr>
          <w:trHeight w:val="585"/>
        </w:trPr>
        <w:tc>
          <w:tcPr>
            <w:tcW w:w="2569" w:type="dxa"/>
            <w:shd w:val="clear" w:color="auto" w:fill="F7F7F7"/>
          </w:tcPr>
          <w:p w:rsidR="00F50AB8" w:rsidRDefault="00B0676F">
            <w:pPr>
              <w:pStyle w:val="TableParagraph"/>
              <w:spacing w:before="150"/>
              <w:rPr>
                <w:sz w:val="24"/>
              </w:rPr>
            </w:pPr>
            <w:r>
              <w:rPr>
                <w:sz w:val="24"/>
              </w:rPr>
              <w:t>MS_NOATIME</w:t>
            </w:r>
          </w:p>
        </w:tc>
        <w:tc>
          <w:tcPr>
            <w:tcW w:w="7798" w:type="dxa"/>
            <w:shd w:val="clear" w:color="auto" w:fill="F7F7F7"/>
          </w:tcPr>
          <w:p w:rsidR="00F50AB8" w:rsidRDefault="00B0676F">
            <w:pPr>
              <w:pStyle w:val="TableParagraph"/>
              <w:spacing w:before="150"/>
              <w:rPr>
                <w:sz w:val="24"/>
              </w:rPr>
            </w:pPr>
            <w:r>
              <w:rPr>
                <w:sz w:val="24"/>
              </w:rPr>
              <w:t>Do not update file access time</w:t>
            </w:r>
          </w:p>
        </w:tc>
      </w:tr>
      <w:tr w:rsidR="00F50AB8">
        <w:trPr>
          <w:trHeight w:val="575"/>
        </w:trPr>
        <w:tc>
          <w:tcPr>
            <w:tcW w:w="2569" w:type="dxa"/>
          </w:tcPr>
          <w:p w:rsidR="00F50AB8" w:rsidRDefault="00B0676F">
            <w:pPr>
              <w:pStyle w:val="TableParagraph"/>
              <w:spacing w:before="140"/>
              <w:rPr>
                <w:sz w:val="24"/>
              </w:rPr>
            </w:pPr>
            <w:r>
              <w:rPr>
                <w:sz w:val="24"/>
              </w:rPr>
              <w:t>MS_NODIRATIME</w:t>
            </w:r>
          </w:p>
        </w:tc>
        <w:tc>
          <w:tcPr>
            <w:tcW w:w="7798" w:type="dxa"/>
          </w:tcPr>
          <w:p w:rsidR="00F50AB8" w:rsidRDefault="00B0676F">
            <w:pPr>
              <w:pStyle w:val="TableParagraph"/>
              <w:spacing w:before="140"/>
              <w:rPr>
                <w:sz w:val="24"/>
              </w:rPr>
            </w:pPr>
            <w:r>
              <w:rPr>
                <w:sz w:val="24"/>
              </w:rPr>
              <w:t>Do not update directory access time</w:t>
            </w:r>
          </w:p>
        </w:tc>
      </w:tr>
      <w:tr w:rsidR="00F50AB8">
        <w:trPr>
          <w:trHeight w:val="853"/>
        </w:trPr>
        <w:tc>
          <w:tcPr>
            <w:tcW w:w="2569" w:type="dxa"/>
            <w:tcBorders>
              <w:bottom w:val="single" w:sz="4" w:space="0" w:color="000000"/>
            </w:tcBorders>
            <w:shd w:val="clear" w:color="auto" w:fill="F7F7F7"/>
          </w:tcPr>
          <w:p w:rsidR="00F50AB8" w:rsidRDefault="00F50AB8">
            <w:pPr>
              <w:pStyle w:val="TableParagraph"/>
              <w:spacing w:before="3"/>
              <w:ind w:left="0"/>
              <w:rPr>
                <w:i/>
                <w:sz w:val="24"/>
              </w:rPr>
            </w:pPr>
          </w:p>
          <w:p w:rsidR="00F50AB8" w:rsidRDefault="00B0676F">
            <w:pPr>
              <w:pStyle w:val="TableParagraph"/>
              <w:spacing w:before="0"/>
              <w:rPr>
                <w:sz w:val="24"/>
              </w:rPr>
            </w:pPr>
            <w:r>
              <w:rPr>
                <w:sz w:val="24"/>
              </w:rPr>
              <w:t>MS_BIND</w:t>
            </w:r>
          </w:p>
        </w:tc>
        <w:tc>
          <w:tcPr>
            <w:tcW w:w="7798" w:type="dxa"/>
            <w:tcBorders>
              <w:bottom w:val="single" w:sz="4" w:space="0" w:color="000000"/>
            </w:tcBorders>
            <w:shd w:val="clear" w:color="auto" w:fill="F7F7F7"/>
          </w:tcPr>
          <w:p w:rsidR="00F50AB8" w:rsidRDefault="00B0676F">
            <w:pPr>
              <w:pStyle w:val="TableParagraph"/>
              <w:spacing w:before="147" w:line="237" w:lineRule="auto"/>
              <w:rPr>
                <w:sz w:val="24"/>
              </w:rPr>
            </w:pPr>
            <w:r>
              <w:rPr>
                <w:sz w:val="24"/>
              </w:rPr>
              <w:t>Create a “bind mount,” which allows making a file or directory visible at another point of the system directory tree</w:t>
            </w:r>
          </w:p>
        </w:tc>
      </w:tr>
    </w:tbl>
    <w:p w:rsidR="00F50AB8" w:rsidRDefault="00F50AB8">
      <w:pPr>
        <w:spacing w:line="237" w:lineRule="auto"/>
        <w:rPr>
          <w:sz w:val="24"/>
        </w:rPr>
        <w:sectPr w:rsidR="00F50AB8">
          <w:pgSz w:w="12240" w:h="15840"/>
          <w:pgMar w:top="1340" w:right="60" w:bottom="700" w:left="1180" w:header="148" w:footer="508" w:gutter="0"/>
          <w:cols w:space="720"/>
        </w:sectPr>
      </w:pPr>
    </w:p>
    <w:p w:rsidR="00F50AB8" w:rsidRDefault="00F50AB8">
      <w:pPr>
        <w:pStyle w:val="BodyText"/>
        <w:spacing w:before="7"/>
        <w:rPr>
          <w:i/>
          <w:sz w:val="7"/>
        </w:rPr>
      </w:pPr>
    </w:p>
    <w:tbl>
      <w:tblPr>
        <w:tblW w:w="0" w:type="auto"/>
        <w:tblInd w:w="1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569"/>
        <w:gridCol w:w="7798"/>
      </w:tblGrid>
      <w:tr w:rsidR="00F50AB8">
        <w:trPr>
          <w:trHeight w:val="575"/>
        </w:trPr>
        <w:tc>
          <w:tcPr>
            <w:tcW w:w="2569" w:type="dxa"/>
            <w:shd w:val="clear" w:color="auto" w:fill="F5F5F5"/>
          </w:tcPr>
          <w:p w:rsidR="00F50AB8" w:rsidRDefault="00B0676F">
            <w:pPr>
              <w:pStyle w:val="TableParagraph"/>
              <w:rPr>
                <w:b/>
                <w:sz w:val="24"/>
              </w:rPr>
            </w:pPr>
            <w:r>
              <w:rPr>
                <w:b/>
                <w:sz w:val="24"/>
              </w:rPr>
              <w:t>Macro</w:t>
            </w:r>
          </w:p>
        </w:tc>
        <w:tc>
          <w:tcPr>
            <w:tcW w:w="7798" w:type="dxa"/>
            <w:shd w:val="clear" w:color="auto" w:fill="F5F5F5"/>
          </w:tcPr>
          <w:p w:rsidR="00F50AB8" w:rsidRDefault="00B0676F">
            <w:pPr>
              <w:pStyle w:val="TableParagraph"/>
              <w:rPr>
                <w:b/>
                <w:sz w:val="24"/>
              </w:rPr>
            </w:pPr>
            <w:r>
              <w:rPr>
                <w:b/>
                <w:sz w:val="24"/>
              </w:rPr>
              <w:t>Description</w:t>
            </w:r>
          </w:p>
        </w:tc>
      </w:tr>
      <w:tr w:rsidR="00F50AB8">
        <w:trPr>
          <w:trHeight w:val="575"/>
        </w:trPr>
        <w:tc>
          <w:tcPr>
            <w:tcW w:w="2569" w:type="dxa"/>
          </w:tcPr>
          <w:p w:rsidR="00F50AB8" w:rsidRDefault="00B0676F">
            <w:pPr>
              <w:pStyle w:val="TableParagraph"/>
              <w:spacing w:before="140"/>
              <w:rPr>
                <w:sz w:val="24"/>
              </w:rPr>
            </w:pPr>
            <w:r>
              <w:rPr>
                <w:sz w:val="24"/>
              </w:rPr>
              <w:t>MS_MOVE</w:t>
            </w:r>
          </w:p>
        </w:tc>
        <w:tc>
          <w:tcPr>
            <w:tcW w:w="7798" w:type="dxa"/>
          </w:tcPr>
          <w:p w:rsidR="00F50AB8" w:rsidRDefault="00B0676F">
            <w:pPr>
              <w:pStyle w:val="TableParagraph"/>
              <w:spacing w:before="140"/>
              <w:rPr>
                <w:sz w:val="24"/>
              </w:rPr>
            </w:pPr>
            <w:r>
              <w:rPr>
                <w:sz w:val="24"/>
              </w:rPr>
              <w:t>Atomically move a mounted filesystem on another mount point</w:t>
            </w:r>
          </w:p>
        </w:tc>
      </w:tr>
      <w:tr w:rsidR="00F50AB8">
        <w:trPr>
          <w:trHeight w:val="853"/>
        </w:trPr>
        <w:tc>
          <w:tcPr>
            <w:tcW w:w="2569" w:type="dxa"/>
            <w:shd w:val="clear" w:color="auto" w:fill="F7F7F7"/>
          </w:tcPr>
          <w:p w:rsidR="00F50AB8" w:rsidRDefault="00F50AB8">
            <w:pPr>
              <w:pStyle w:val="TableParagraph"/>
              <w:spacing w:before="3"/>
              <w:ind w:left="0"/>
              <w:rPr>
                <w:i/>
                <w:sz w:val="24"/>
              </w:rPr>
            </w:pPr>
          </w:p>
          <w:p w:rsidR="00F50AB8" w:rsidRDefault="00B0676F">
            <w:pPr>
              <w:pStyle w:val="TableParagraph"/>
              <w:spacing w:before="0"/>
              <w:rPr>
                <w:sz w:val="24"/>
              </w:rPr>
            </w:pPr>
            <w:r>
              <w:rPr>
                <w:sz w:val="24"/>
              </w:rPr>
              <w:t>MS_REC</w:t>
            </w:r>
          </w:p>
        </w:tc>
        <w:tc>
          <w:tcPr>
            <w:tcW w:w="7798" w:type="dxa"/>
            <w:shd w:val="clear" w:color="auto" w:fill="F7F7F7"/>
          </w:tcPr>
          <w:p w:rsidR="00F50AB8" w:rsidRDefault="00B0676F">
            <w:pPr>
              <w:pStyle w:val="TableParagraph"/>
              <w:spacing w:before="147" w:line="237" w:lineRule="auto"/>
              <w:ind w:right="48"/>
              <w:rPr>
                <w:sz w:val="24"/>
              </w:rPr>
            </w:pPr>
            <w:r>
              <w:rPr>
                <w:sz w:val="24"/>
              </w:rPr>
              <w:t>Should recursively create “bind mounts” for a directory subtree (still unfinished in 2.4.18)</w:t>
            </w:r>
          </w:p>
        </w:tc>
      </w:tr>
      <w:tr w:rsidR="00F50AB8">
        <w:trPr>
          <w:trHeight w:val="575"/>
        </w:trPr>
        <w:tc>
          <w:tcPr>
            <w:tcW w:w="2569" w:type="dxa"/>
          </w:tcPr>
          <w:p w:rsidR="00F50AB8" w:rsidRDefault="00B0676F">
            <w:pPr>
              <w:pStyle w:val="TableParagraph"/>
              <w:spacing w:before="140"/>
              <w:rPr>
                <w:sz w:val="24"/>
              </w:rPr>
            </w:pPr>
            <w:r>
              <w:rPr>
                <w:sz w:val="24"/>
              </w:rPr>
              <w:t>MS_VERBOSE</w:t>
            </w:r>
          </w:p>
        </w:tc>
        <w:tc>
          <w:tcPr>
            <w:tcW w:w="7798" w:type="dxa"/>
          </w:tcPr>
          <w:p w:rsidR="00F50AB8" w:rsidRDefault="00B0676F">
            <w:pPr>
              <w:pStyle w:val="TableParagraph"/>
              <w:spacing w:before="140"/>
              <w:rPr>
                <w:sz w:val="24"/>
              </w:rPr>
            </w:pPr>
            <w:r>
              <w:rPr>
                <w:sz w:val="24"/>
              </w:rPr>
              <w:t>Generate kernel messages on mount errors</w:t>
            </w:r>
          </w:p>
        </w:tc>
      </w:tr>
    </w:tbl>
    <w:p w:rsidR="00F50AB8" w:rsidRDefault="00F50AB8">
      <w:pPr>
        <w:pStyle w:val="BodyText"/>
        <w:spacing w:before="8"/>
        <w:rPr>
          <w:i/>
          <w:sz w:val="15"/>
        </w:rPr>
      </w:pPr>
    </w:p>
    <w:p w:rsidR="00F50AB8" w:rsidRDefault="00B0676F">
      <w:pPr>
        <w:pStyle w:val="BodyText"/>
        <w:spacing w:before="90"/>
        <w:ind w:left="260" w:right="1662"/>
      </w:pPr>
      <w:r>
        <w:t>The sys_</w:t>
      </w:r>
      <w:proofErr w:type="gramStart"/>
      <w:r>
        <w:t>mount(</w:t>
      </w:r>
      <w:proofErr w:type="gramEnd"/>
      <w:r>
        <w:t xml:space="preserve"> ) function copies the value of the parameters into temporary kernel buffers, acquires the big kernel lock, and invokes the do_mount( ) function. Once do_</w:t>
      </w:r>
      <w:proofErr w:type="gramStart"/>
      <w:r>
        <w:t>mount(</w:t>
      </w:r>
      <w:proofErr w:type="gramEnd"/>
      <w:r>
        <w:t xml:space="preserve"> ) returns, the service routine releases the big kernel lock and frees the tempora</w:t>
      </w:r>
      <w:r>
        <w:t>ry kernel buffers.</w:t>
      </w:r>
    </w:p>
    <w:p w:rsidR="00F50AB8" w:rsidRDefault="00F50AB8">
      <w:pPr>
        <w:pStyle w:val="BodyText"/>
        <w:spacing w:before="5"/>
      </w:pPr>
    </w:p>
    <w:p w:rsidR="00F50AB8" w:rsidRDefault="00B0676F">
      <w:pPr>
        <w:pStyle w:val="BodyText"/>
        <w:spacing w:line="242" w:lineRule="auto"/>
        <w:ind w:left="260" w:right="1417"/>
      </w:pPr>
      <w:r>
        <w:t>The do_</w:t>
      </w:r>
      <w:proofErr w:type="gramStart"/>
      <w:r>
        <w:t>mount(</w:t>
      </w:r>
      <w:proofErr w:type="gramEnd"/>
      <w:r>
        <w:t xml:space="preserve"> ) function takes care of the actual mount operation by performing the following operations:</w:t>
      </w:r>
    </w:p>
    <w:p w:rsidR="00F50AB8" w:rsidRDefault="00F50AB8">
      <w:pPr>
        <w:pStyle w:val="BodyText"/>
        <w:spacing w:before="5"/>
      </w:pPr>
    </w:p>
    <w:p w:rsidR="00F50AB8" w:rsidRDefault="00B0676F">
      <w:pPr>
        <w:pStyle w:val="ListParagraph"/>
        <w:numPr>
          <w:ilvl w:val="0"/>
          <w:numId w:val="7"/>
        </w:numPr>
        <w:tabs>
          <w:tab w:val="left" w:pos="981"/>
        </w:tabs>
        <w:spacing w:line="237" w:lineRule="auto"/>
        <w:ind w:right="1692"/>
        <w:rPr>
          <w:sz w:val="24"/>
        </w:rPr>
      </w:pPr>
      <w:r>
        <w:rPr>
          <w:sz w:val="24"/>
        </w:rPr>
        <w:t xml:space="preserve">Checks whether the sixteen highest-order bits of the </w:t>
      </w:r>
      <w:r>
        <w:rPr>
          <w:spacing w:val="-3"/>
          <w:sz w:val="24"/>
        </w:rPr>
        <w:t xml:space="preserve">mount </w:t>
      </w:r>
      <w:r>
        <w:rPr>
          <w:sz w:val="24"/>
        </w:rPr>
        <w:t xml:space="preserve">flags are set to the “magic” value 0xce0d; </w:t>
      </w:r>
      <w:r>
        <w:rPr>
          <w:spacing w:val="-3"/>
          <w:sz w:val="24"/>
        </w:rPr>
        <w:t xml:space="preserve">in </w:t>
      </w:r>
      <w:r>
        <w:rPr>
          <w:sz w:val="24"/>
        </w:rPr>
        <w:t xml:space="preserve">this case, they are cleared. This </w:t>
      </w:r>
      <w:r>
        <w:rPr>
          <w:spacing w:val="-3"/>
          <w:sz w:val="24"/>
        </w:rPr>
        <w:t xml:space="preserve">is </w:t>
      </w:r>
      <w:r>
        <w:rPr>
          <w:sz w:val="24"/>
        </w:rPr>
        <w:t>a legacy hack that</w:t>
      </w:r>
      <w:r>
        <w:rPr>
          <w:spacing w:val="2"/>
          <w:sz w:val="24"/>
        </w:rPr>
        <w:t xml:space="preserve"> </w:t>
      </w:r>
      <w:r>
        <w:rPr>
          <w:sz w:val="24"/>
        </w:rPr>
        <w:t>allows</w:t>
      </w:r>
    </w:p>
    <w:p w:rsidR="00F50AB8" w:rsidRDefault="00B0676F">
      <w:pPr>
        <w:pStyle w:val="BodyText"/>
        <w:spacing w:before="5" w:line="237" w:lineRule="auto"/>
        <w:ind w:left="981" w:right="1798"/>
      </w:pPr>
      <w:proofErr w:type="gramStart"/>
      <w:r>
        <w:t>the</w:t>
      </w:r>
      <w:proofErr w:type="gramEnd"/>
      <w:r>
        <w:t xml:space="preserve"> sys_mount( ) service routine to be used with old C libraries that do not handle the highest-order flags.</w:t>
      </w:r>
    </w:p>
    <w:p w:rsidR="00F50AB8" w:rsidRDefault="00B0676F">
      <w:pPr>
        <w:pStyle w:val="ListParagraph"/>
        <w:numPr>
          <w:ilvl w:val="0"/>
          <w:numId w:val="7"/>
        </w:numPr>
        <w:tabs>
          <w:tab w:val="left" w:pos="981"/>
        </w:tabs>
        <w:spacing w:before="6" w:line="237" w:lineRule="auto"/>
        <w:ind w:right="1484"/>
        <w:rPr>
          <w:sz w:val="24"/>
        </w:rPr>
      </w:pPr>
      <w:r>
        <w:rPr>
          <w:sz w:val="24"/>
        </w:rPr>
        <w:t xml:space="preserve">If any </w:t>
      </w:r>
      <w:r>
        <w:rPr>
          <w:spacing w:val="4"/>
          <w:sz w:val="24"/>
        </w:rPr>
        <w:t xml:space="preserve">of </w:t>
      </w:r>
      <w:r>
        <w:rPr>
          <w:sz w:val="24"/>
        </w:rPr>
        <w:t>the MS_NOSUID, MS_NODEV, or MS_NOEXEC flags passed as a</w:t>
      </w:r>
      <w:r>
        <w:rPr>
          <w:spacing w:val="-34"/>
          <w:sz w:val="24"/>
        </w:rPr>
        <w:t xml:space="preserve"> </w:t>
      </w:r>
      <w:r>
        <w:rPr>
          <w:sz w:val="24"/>
        </w:rPr>
        <w:t>parameter are set,</w:t>
      </w:r>
      <w:r>
        <w:rPr>
          <w:sz w:val="24"/>
        </w:rPr>
        <w:t xml:space="preserve"> clears them and sets the corresponding</w:t>
      </w:r>
      <w:r>
        <w:rPr>
          <w:spacing w:val="-2"/>
          <w:sz w:val="24"/>
        </w:rPr>
        <w:t xml:space="preserve"> </w:t>
      </w:r>
      <w:r>
        <w:rPr>
          <w:sz w:val="24"/>
        </w:rPr>
        <w:t>flag</w:t>
      </w:r>
    </w:p>
    <w:p w:rsidR="00F50AB8" w:rsidRDefault="00B0676F">
      <w:pPr>
        <w:pStyle w:val="BodyText"/>
        <w:spacing w:before="4" w:line="275" w:lineRule="exact"/>
        <w:ind w:left="981"/>
      </w:pPr>
      <w:proofErr w:type="gramStart"/>
      <w:r>
        <w:t>(MNT_NOSUID, MNT_NODEV, MNT_NOEXEC) in the mounted filesystem object.</w:t>
      </w:r>
      <w:proofErr w:type="gramEnd"/>
    </w:p>
    <w:p w:rsidR="00F50AB8" w:rsidRDefault="00B0676F">
      <w:pPr>
        <w:pStyle w:val="ListParagraph"/>
        <w:numPr>
          <w:ilvl w:val="0"/>
          <w:numId w:val="7"/>
        </w:numPr>
        <w:tabs>
          <w:tab w:val="left" w:pos="981"/>
        </w:tabs>
        <w:spacing w:line="242" w:lineRule="auto"/>
        <w:ind w:right="1450"/>
        <w:rPr>
          <w:sz w:val="24"/>
        </w:rPr>
      </w:pPr>
      <w:r>
        <w:rPr>
          <w:sz w:val="24"/>
        </w:rPr>
        <w:t xml:space="preserve">Looks up the pathname of the </w:t>
      </w:r>
      <w:r>
        <w:rPr>
          <w:spacing w:val="-3"/>
          <w:sz w:val="24"/>
        </w:rPr>
        <w:t xml:space="preserve">mount </w:t>
      </w:r>
      <w:r>
        <w:rPr>
          <w:sz w:val="24"/>
        </w:rPr>
        <w:t>point by invoking path_</w:t>
      </w:r>
      <w:proofErr w:type="gramStart"/>
      <w:r>
        <w:rPr>
          <w:sz w:val="24"/>
        </w:rPr>
        <w:t>init(</w:t>
      </w:r>
      <w:proofErr w:type="gramEnd"/>
      <w:r>
        <w:rPr>
          <w:sz w:val="24"/>
        </w:rPr>
        <w:t xml:space="preserve"> ) and path_walk( ) (see the later section </w:t>
      </w:r>
      <w:hyperlink r:id="rId110">
        <w:r>
          <w:rPr>
            <w:sz w:val="24"/>
          </w:rPr>
          <w:t>Section</w:t>
        </w:r>
        <w:r>
          <w:rPr>
            <w:spacing w:val="-1"/>
            <w:sz w:val="24"/>
          </w:rPr>
          <w:t xml:space="preserve"> </w:t>
        </w:r>
        <w:r>
          <w:rPr>
            <w:sz w:val="24"/>
          </w:rPr>
          <w:t>12.5</w:t>
        </w:r>
      </w:hyperlink>
      <w:r>
        <w:rPr>
          <w:sz w:val="24"/>
        </w:rPr>
        <w:t>).</w:t>
      </w:r>
    </w:p>
    <w:p w:rsidR="00F50AB8" w:rsidRDefault="00B0676F">
      <w:pPr>
        <w:pStyle w:val="ListParagraph"/>
        <w:numPr>
          <w:ilvl w:val="0"/>
          <w:numId w:val="7"/>
        </w:numPr>
        <w:tabs>
          <w:tab w:val="left" w:pos="981"/>
        </w:tabs>
        <w:spacing w:before="142"/>
        <w:rPr>
          <w:sz w:val="24"/>
        </w:rPr>
      </w:pPr>
      <w:r>
        <w:rPr>
          <w:sz w:val="24"/>
        </w:rPr>
        <w:t xml:space="preserve">Examines the </w:t>
      </w:r>
      <w:r>
        <w:rPr>
          <w:spacing w:val="-3"/>
          <w:sz w:val="24"/>
        </w:rPr>
        <w:t xml:space="preserve">mount </w:t>
      </w:r>
      <w:r>
        <w:rPr>
          <w:sz w:val="24"/>
        </w:rPr>
        <w:t xml:space="preserve">flags to determine what has </w:t>
      </w:r>
      <w:r>
        <w:rPr>
          <w:spacing w:val="2"/>
          <w:sz w:val="24"/>
        </w:rPr>
        <w:t xml:space="preserve">to </w:t>
      </w:r>
      <w:r>
        <w:rPr>
          <w:spacing w:val="-3"/>
          <w:sz w:val="24"/>
        </w:rPr>
        <w:t xml:space="preserve">be </w:t>
      </w:r>
      <w:r>
        <w:rPr>
          <w:sz w:val="24"/>
        </w:rPr>
        <w:t>done. In</w:t>
      </w:r>
      <w:r>
        <w:rPr>
          <w:spacing w:val="35"/>
          <w:sz w:val="24"/>
        </w:rPr>
        <w:t xml:space="preserve"> </w:t>
      </w:r>
      <w:r>
        <w:rPr>
          <w:sz w:val="24"/>
        </w:rPr>
        <w:t>particular:</w:t>
      </w:r>
    </w:p>
    <w:p w:rsidR="00F50AB8" w:rsidRDefault="00B0676F">
      <w:pPr>
        <w:pStyle w:val="ListParagraph"/>
        <w:numPr>
          <w:ilvl w:val="1"/>
          <w:numId w:val="7"/>
        </w:numPr>
        <w:tabs>
          <w:tab w:val="left" w:pos="1701"/>
        </w:tabs>
        <w:spacing w:before="3"/>
        <w:ind w:right="1951"/>
        <w:jc w:val="left"/>
        <w:rPr>
          <w:sz w:val="24"/>
        </w:rPr>
      </w:pPr>
      <w:r>
        <w:rPr>
          <w:sz w:val="24"/>
        </w:rPr>
        <w:t xml:space="preserve">If the MS_REMOUNT </w:t>
      </w:r>
      <w:r>
        <w:rPr>
          <w:spacing w:val="-3"/>
          <w:sz w:val="24"/>
        </w:rPr>
        <w:t xml:space="preserve">flag is </w:t>
      </w:r>
      <w:r>
        <w:rPr>
          <w:sz w:val="24"/>
        </w:rPr>
        <w:t xml:space="preserve">specified, the purpose </w:t>
      </w:r>
      <w:r>
        <w:rPr>
          <w:spacing w:val="-5"/>
          <w:sz w:val="24"/>
        </w:rPr>
        <w:t xml:space="preserve">is </w:t>
      </w:r>
      <w:r>
        <w:rPr>
          <w:sz w:val="24"/>
        </w:rPr>
        <w:t xml:space="preserve">usually </w:t>
      </w:r>
      <w:r>
        <w:rPr>
          <w:spacing w:val="2"/>
          <w:sz w:val="24"/>
        </w:rPr>
        <w:t xml:space="preserve">to </w:t>
      </w:r>
      <w:r>
        <w:rPr>
          <w:sz w:val="24"/>
        </w:rPr>
        <w:t xml:space="preserve">change the mount flags </w:t>
      </w:r>
      <w:r>
        <w:rPr>
          <w:spacing w:val="-3"/>
          <w:sz w:val="24"/>
        </w:rPr>
        <w:t>in</w:t>
      </w:r>
      <w:r>
        <w:rPr>
          <w:spacing w:val="-3"/>
          <w:sz w:val="24"/>
        </w:rPr>
        <w:t xml:space="preserve"> </w:t>
      </w:r>
      <w:r>
        <w:rPr>
          <w:sz w:val="24"/>
        </w:rPr>
        <w:t xml:space="preserve">the s_flags </w:t>
      </w:r>
      <w:r>
        <w:rPr>
          <w:spacing w:val="-3"/>
          <w:sz w:val="24"/>
        </w:rPr>
        <w:t xml:space="preserve">field </w:t>
      </w:r>
      <w:r>
        <w:rPr>
          <w:sz w:val="24"/>
        </w:rPr>
        <w:t xml:space="preserve">of the superblock object and the mounted filesystem flags </w:t>
      </w:r>
      <w:r>
        <w:rPr>
          <w:spacing w:val="-3"/>
          <w:sz w:val="24"/>
        </w:rPr>
        <w:t xml:space="preserve">in </w:t>
      </w:r>
      <w:r>
        <w:rPr>
          <w:sz w:val="24"/>
        </w:rPr>
        <w:t xml:space="preserve">the mnt_flags </w:t>
      </w:r>
      <w:r>
        <w:rPr>
          <w:spacing w:val="-3"/>
          <w:sz w:val="24"/>
        </w:rPr>
        <w:t xml:space="preserve">field </w:t>
      </w:r>
      <w:r>
        <w:rPr>
          <w:sz w:val="24"/>
        </w:rPr>
        <w:t>of the mounted filesystem</w:t>
      </w:r>
      <w:r>
        <w:rPr>
          <w:spacing w:val="6"/>
          <w:sz w:val="24"/>
        </w:rPr>
        <w:t xml:space="preserve"> </w:t>
      </w:r>
      <w:r>
        <w:rPr>
          <w:sz w:val="24"/>
        </w:rPr>
        <w:t>object.</w:t>
      </w:r>
    </w:p>
    <w:p w:rsidR="00F50AB8" w:rsidRDefault="00B0676F">
      <w:pPr>
        <w:pStyle w:val="BodyText"/>
        <w:spacing w:line="274" w:lineRule="exact"/>
        <w:ind w:left="1701"/>
      </w:pPr>
      <w:r>
        <w:t>The do_</w:t>
      </w:r>
      <w:proofErr w:type="gramStart"/>
      <w:r>
        <w:t>remount(</w:t>
      </w:r>
      <w:proofErr w:type="gramEnd"/>
      <w:r>
        <w:t xml:space="preserve"> ) function performs these changes.</w:t>
      </w:r>
    </w:p>
    <w:p w:rsidR="00F50AB8" w:rsidRDefault="00B0676F">
      <w:pPr>
        <w:pStyle w:val="ListParagraph"/>
        <w:numPr>
          <w:ilvl w:val="1"/>
          <w:numId w:val="7"/>
        </w:numPr>
        <w:tabs>
          <w:tab w:val="left" w:pos="1701"/>
        </w:tabs>
        <w:spacing w:before="2"/>
        <w:ind w:right="1418"/>
        <w:jc w:val="left"/>
        <w:rPr>
          <w:sz w:val="24"/>
        </w:rPr>
      </w:pPr>
      <w:r>
        <w:rPr>
          <w:sz w:val="24"/>
        </w:rPr>
        <w:t xml:space="preserve">Otherwise, checks the MS_BIND flag. </w:t>
      </w:r>
      <w:r>
        <w:rPr>
          <w:spacing w:val="3"/>
          <w:sz w:val="24"/>
        </w:rPr>
        <w:t xml:space="preserve">If </w:t>
      </w:r>
      <w:r>
        <w:rPr>
          <w:spacing w:val="-5"/>
          <w:sz w:val="24"/>
        </w:rPr>
        <w:t xml:space="preserve">it </w:t>
      </w:r>
      <w:r>
        <w:rPr>
          <w:spacing w:val="-3"/>
          <w:sz w:val="24"/>
        </w:rPr>
        <w:t xml:space="preserve">is </w:t>
      </w:r>
      <w:r>
        <w:rPr>
          <w:sz w:val="24"/>
        </w:rPr>
        <w:t xml:space="preserve">specified, the user </w:t>
      </w:r>
      <w:r>
        <w:rPr>
          <w:spacing w:val="-5"/>
          <w:sz w:val="24"/>
        </w:rPr>
        <w:t xml:space="preserve">is </w:t>
      </w:r>
      <w:r>
        <w:rPr>
          <w:sz w:val="24"/>
        </w:rPr>
        <w:t>ask</w:t>
      </w:r>
      <w:r>
        <w:rPr>
          <w:sz w:val="24"/>
        </w:rPr>
        <w:t xml:space="preserve">ing </w:t>
      </w:r>
      <w:r>
        <w:rPr>
          <w:spacing w:val="2"/>
          <w:sz w:val="24"/>
        </w:rPr>
        <w:t xml:space="preserve">to </w:t>
      </w:r>
      <w:r>
        <w:rPr>
          <w:sz w:val="24"/>
        </w:rPr>
        <w:t xml:space="preserve">make visible a file or directory on another </w:t>
      </w:r>
      <w:r>
        <w:rPr>
          <w:spacing w:val="-3"/>
          <w:sz w:val="24"/>
        </w:rPr>
        <w:t xml:space="preserve">point </w:t>
      </w:r>
      <w:r>
        <w:rPr>
          <w:sz w:val="24"/>
        </w:rPr>
        <w:t xml:space="preserve">of the system directory tree. Usually, this </w:t>
      </w:r>
      <w:r>
        <w:rPr>
          <w:spacing w:val="-3"/>
          <w:sz w:val="24"/>
        </w:rPr>
        <w:t xml:space="preserve">is </w:t>
      </w:r>
      <w:r>
        <w:rPr>
          <w:sz w:val="24"/>
        </w:rPr>
        <w:t xml:space="preserve">done when mounting a filesystem stored </w:t>
      </w:r>
      <w:r>
        <w:rPr>
          <w:spacing w:val="-5"/>
          <w:sz w:val="24"/>
        </w:rPr>
        <w:t xml:space="preserve">in </w:t>
      </w:r>
      <w:r>
        <w:rPr>
          <w:sz w:val="24"/>
        </w:rPr>
        <w:t>a regular file instead of a physical disk partition (</w:t>
      </w:r>
      <w:proofErr w:type="gramStart"/>
      <w:r>
        <w:rPr>
          <w:i/>
          <w:sz w:val="24"/>
        </w:rPr>
        <w:t xml:space="preserve">loopback </w:t>
      </w:r>
      <w:r>
        <w:rPr>
          <w:sz w:val="24"/>
        </w:rPr>
        <w:t>)</w:t>
      </w:r>
      <w:proofErr w:type="gramEnd"/>
      <w:r>
        <w:rPr>
          <w:sz w:val="24"/>
        </w:rPr>
        <w:t>. The do_</w:t>
      </w:r>
      <w:proofErr w:type="gramStart"/>
      <w:r>
        <w:rPr>
          <w:sz w:val="24"/>
        </w:rPr>
        <w:t>loopback(</w:t>
      </w:r>
      <w:proofErr w:type="gramEnd"/>
      <w:r>
        <w:rPr>
          <w:sz w:val="24"/>
        </w:rPr>
        <w:t xml:space="preserve"> ) function accomplishes this</w:t>
      </w:r>
      <w:r>
        <w:rPr>
          <w:spacing w:val="-1"/>
          <w:sz w:val="24"/>
        </w:rPr>
        <w:t xml:space="preserve"> </w:t>
      </w:r>
      <w:r>
        <w:rPr>
          <w:sz w:val="24"/>
        </w:rPr>
        <w:t>task.</w:t>
      </w:r>
    </w:p>
    <w:p w:rsidR="00F50AB8" w:rsidRDefault="00B0676F">
      <w:pPr>
        <w:pStyle w:val="ListParagraph"/>
        <w:numPr>
          <w:ilvl w:val="1"/>
          <w:numId w:val="7"/>
        </w:numPr>
        <w:tabs>
          <w:tab w:val="left" w:pos="1701"/>
        </w:tabs>
        <w:spacing w:line="242" w:lineRule="auto"/>
        <w:ind w:right="1515"/>
        <w:jc w:val="left"/>
        <w:rPr>
          <w:sz w:val="24"/>
        </w:rPr>
      </w:pPr>
      <w:r>
        <w:rPr>
          <w:sz w:val="24"/>
        </w:rPr>
        <w:t xml:space="preserve">Otherwise, checks the MS_MOVE flag. If </w:t>
      </w:r>
      <w:r>
        <w:rPr>
          <w:spacing w:val="-5"/>
          <w:sz w:val="24"/>
        </w:rPr>
        <w:t xml:space="preserve">it </w:t>
      </w:r>
      <w:r>
        <w:rPr>
          <w:spacing w:val="-3"/>
          <w:sz w:val="24"/>
        </w:rPr>
        <w:t xml:space="preserve">is </w:t>
      </w:r>
      <w:r>
        <w:rPr>
          <w:sz w:val="24"/>
        </w:rPr>
        <w:t xml:space="preserve">specified, the user </w:t>
      </w:r>
      <w:r>
        <w:rPr>
          <w:spacing w:val="-5"/>
          <w:sz w:val="24"/>
        </w:rPr>
        <w:t xml:space="preserve">is </w:t>
      </w:r>
      <w:r>
        <w:rPr>
          <w:sz w:val="24"/>
        </w:rPr>
        <w:t xml:space="preserve">asking to change the </w:t>
      </w:r>
      <w:r>
        <w:rPr>
          <w:spacing w:val="-3"/>
          <w:sz w:val="24"/>
        </w:rPr>
        <w:t xml:space="preserve">mount point </w:t>
      </w:r>
      <w:r>
        <w:rPr>
          <w:sz w:val="24"/>
        </w:rPr>
        <w:t>of an already mounted filesystem. The</w:t>
      </w:r>
      <w:r>
        <w:rPr>
          <w:spacing w:val="14"/>
          <w:sz w:val="24"/>
        </w:rPr>
        <w:t xml:space="preserve"> </w:t>
      </w:r>
      <w:r>
        <w:rPr>
          <w:sz w:val="24"/>
        </w:rPr>
        <w:t>do_move_mount(</w:t>
      </w:r>
    </w:p>
    <w:p w:rsidR="00F50AB8" w:rsidRDefault="00B0676F">
      <w:pPr>
        <w:pStyle w:val="BodyText"/>
        <w:spacing w:line="271" w:lineRule="exact"/>
        <w:ind w:left="1701"/>
      </w:pPr>
      <w:r>
        <w:t>) function does this atomically.</w:t>
      </w:r>
    </w:p>
    <w:p w:rsidR="00F50AB8" w:rsidRDefault="00B0676F">
      <w:pPr>
        <w:pStyle w:val="ListParagraph"/>
        <w:numPr>
          <w:ilvl w:val="1"/>
          <w:numId w:val="7"/>
        </w:numPr>
        <w:tabs>
          <w:tab w:val="left" w:pos="1701"/>
        </w:tabs>
        <w:spacing w:before="1"/>
        <w:ind w:right="1927"/>
        <w:jc w:val="left"/>
        <w:rPr>
          <w:sz w:val="24"/>
        </w:rPr>
      </w:pPr>
      <w:r>
        <w:rPr>
          <w:sz w:val="24"/>
        </w:rPr>
        <w:t>Otherwise, invokes do_add_</w:t>
      </w:r>
      <w:proofErr w:type="gramStart"/>
      <w:r>
        <w:rPr>
          <w:sz w:val="24"/>
        </w:rPr>
        <w:t>mount(</w:t>
      </w:r>
      <w:proofErr w:type="gramEnd"/>
      <w:r>
        <w:rPr>
          <w:sz w:val="24"/>
        </w:rPr>
        <w:t xml:space="preserve"> ). </w:t>
      </w:r>
      <w:r>
        <w:rPr>
          <w:spacing w:val="-3"/>
          <w:sz w:val="24"/>
        </w:rPr>
        <w:t xml:space="preserve">This is </w:t>
      </w:r>
      <w:r>
        <w:rPr>
          <w:sz w:val="24"/>
        </w:rPr>
        <w:t xml:space="preserve">the </w:t>
      </w:r>
      <w:r>
        <w:rPr>
          <w:spacing w:val="-3"/>
          <w:sz w:val="24"/>
        </w:rPr>
        <w:t xml:space="preserve">most </w:t>
      </w:r>
      <w:r>
        <w:rPr>
          <w:sz w:val="24"/>
        </w:rPr>
        <w:t xml:space="preserve">common case. It </w:t>
      </w:r>
      <w:r>
        <w:rPr>
          <w:spacing w:val="-3"/>
          <w:sz w:val="24"/>
        </w:rPr>
        <w:t xml:space="preserve">is </w:t>
      </w:r>
      <w:r>
        <w:rPr>
          <w:sz w:val="24"/>
        </w:rPr>
        <w:t xml:space="preserve">triggered when the user asks </w:t>
      </w:r>
      <w:r>
        <w:rPr>
          <w:spacing w:val="2"/>
          <w:sz w:val="24"/>
        </w:rPr>
        <w:t xml:space="preserve">to </w:t>
      </w:r>
      <w:r>
        <w:rPr>
          <w:spacing w:val="-3"/>
          <w:sz w:val="24"/>
        </w:rPr>
        <w:t xml:space="preserve">mount </w:t>
      </w:r>
      <w:r>
        <w:rPr>
          <w:spacing w:val="-2"/>
          <w:sz w:val="24"/>
        </w:rPr>
        <w:t xml:space="preserve">either </w:t>
      </w:r>
      <w:r>
        <w:rPr>
          <w:sz w:val="24"/>
        </w:rPr>
        <w:t xml:space="preserve">a special filesystem or a regular filesystem stored </w:t>
      </w:r>
      <w:r>
        <w:rPr>
          <w:spacing w:val="-3"/>
          <w:sz w:val="24"/>
        </w:rPr>
        <w:t xml:space="preserve">in </w:t>
      </w:r>
      <w:r>
        <w:rPr>
          <w:sz w:val="24"/>
        </w:rPr>
        <w:t xml:space="preserve">a </w:t>
      </w:r>
      <w:r>
        <w:rPr>
          <w:spacing w:val="-3"/>
          <w:sz w:val="24"/>
        </w:rPr>
        <w:t xml:space="preserve">disk </w:t>
      </w:r>
      <w:r>
        <w:rPr>
          <w:sz w:val="24"/>
        </w:rPr>
        <w:t>partition. do_add_mount( )performs the following actions:</w:t>
      </w:r>
    </w:p>
    <w:p w:rsidR="00F50AB8" w:rsidRDefault="00F50AB8">
      <w:pPr>
        <w:rPr>
          <w:sz w:val="24"/>
        </w:rPr>
        <w:sectPr w:rsidR="00F50AB8">
          <w:pgSz w:w="12240" w:h="15840"/>
          <w:pgMar w:top="1340" w:right="60" w:bottom="700" w:left="1180" w:header="148" w:footer="508" w:gutter="0"/>
          <w:cols w:space="720"/>
        </w:sectPr>
      </w:pPr>
    </w:p>
    <w:p w:rsidR="00F50AB8" w:rsidRDefault="00B0676F">
      <w:pPr>
        <w:pStyle w:val="ListParagraph"/>
        <w:numPr>
          <w:ilvl w:val="2"/>
          <w:numId w:val="7"/>
        </w:numPr>
        <w:tabs>
          <w:tab w:val="left" w:pos="2422"/>
        </w:tabs>
        <w:spacing w:before="80"/>
        <w:ind w:right="1788"/>
        <w:rPr>
          <w:sz w:val="24"/>
        </w:rPr>
      </w:pPr>
      <w:r>
        <w:rPr>
          <w:sz w:val="24"/>
        </w:rPr>
        <w:lastRenderedPageBreak/>
        <w:t>Invokes do_kern_</w:t>
      </w:r>
      <w:proofErr w:type="gramStart"/>
      <w:r>
        <w:rPr>
          <w:sz w:val="24"/>
        </w:rPr>
        <w:t>mount(</w:t>
      </w:r>
      <w:proofErr w:type="gramEnd"/>
      <w:r>
        <w:rPr>
          <w:sz w:val="24"/>
        </w:rPr>
        <w:t xml:space="preserve"> ) passing, to </w:t>
      </w:r>
      <w:r>
        <w:rPr>
          <w:spacing w:val="-5"/>
          <w:sz w:val="24"/>
        </w:rPr>
        <w:t xml:space="preserve">it </w:t>
      </w:r>
      <w:r>
        <w:rPr>
          <w:sz w:val="24"/>
        </w:rPr>
        <w:t>the filesystem typ</w:t>
      </w:r>
      <w:r>
        <w:rPr>
          <w:sz w:val="24"/>
        </w:rPr>
        <w:t xml:space="preserve">e, the </w:t>
      </w:r>
      <w:r>
        <w:rPr>
          <w:spacing w:val="-3"/>
          <w:sz w:val="24"/>
        </w:rPr>
        <w:t xml:space="preserve">mount </w:t>
      </w:r>
      <w:r>
        <w:rPr>
          <w:sz w:val="24"/>
        </w:rPr>
        <w:t xml:space="preserve">flags, and the block device name. As already described </w:t>
      </w:r>
      <w:r>
        <w:rPr>
          <w:spacing w:val="-3"/>
          <w:sz w:val="24"/>
        </w:rPr>
        <w:t xml:space="preserve">in </w:t>
      </w:r>
      <w:hyperlink r:id="rId111" w:anchor="linuxkernel2-CHP-12-SECT-4.1">
        <w:r>
          <w:rPr>
            <w:sz w:val="24"/>
          </w:rPr>
          <w:t>Section</w:t>
        </w:r>
      </w:hyperlink>
      <w:hyperlink r:id="rId112" w:anchor="linuxkernel2-CHP-12-SECT-4.1">
        <w:r>
          <w:rPr>
            <w:sz w:val="24"/>
          </w:rPr>
          <w:t xml:space="preserve"> 12.4.1</w:t>
        </w:r>
      </w:hyperlink>
      <w:r>
        <w:rPr>
          <w:sz w:val="24"/>
        </w:rPr>
        <w:t>, do_kern_</w:t>
      </w:r>
      <w:proofErr w:type="gramStart"/>
      <w:r>
        <w:rPr>
          <w:sz w:val="24"/>
        </w:rPr>
        <w:t>mount(</w:t>
      </w:r>
      <w:proofErr w:type="gramEnd"/>
      <w:r>
        <w:rPr>
          <w:sz w:val="24"/>
        </w:rPr>
        <w:t xml:space="preserve"> ) takes care of the actual mount</w:t>
      </w:r>
      <w:r>
        <w:rPr>
          <w:spacing w:val="-20"/>
          <w:sz w:val="24"/>
        </w:rPr>
        <w:t xml:space="preserve"> </w:t>
      </w:r>
      <w:r>
        <w:rPr>
          <w:sz w:val="24"/>
        </w:rPr>
        <w:t>operation.</w:t>
      </w:r>
    </w:p>
    <w:p w:rsidR="00F50AB8" w:rsidRDefault="00B0676F">
      <w:pPr>
        <w:pStyle w:val="ListParagraph"/>
        <w:numPr>
          <w:ilvl w:val="2"/>
          <w:numId w:val="7"/>
        </w:numPr>
        <w:tabs>
          <w:tab w:val="left" w:pos="2422"/>
        </w:tabs>
        <w:spacing w:line="274" w:lineRule="exact"/>
        <w:ind w:hanging="361"/>
        <w:rPr>
          <w:sz w:val="24"/>
        </w:rPr>
      </w:pPr>
      <w:r>
        <w:rPr>
          <w:sz w:val="24"/>
        </w:rPr>
        <w:t>Acquires the mount_sem</w:t>
      </w:r>
      <w:r>
        <w:rPr>
          <w:spacing w:val="-12"/>
          <w:sz w:val="24"/>
        </w:rPr>
        <w:t xml:space="preserve"> </w:t>
      </w:r>
      <w:r>
        <w:rPr>
          <w:sz w:val="24"/>
        </w:rPr>
        <w:t>semaphore.</w:t>
      </w:r>
    </w:p>
    <w:p w:rsidR="00F50AB8" w:rsidRDefault="00B0676F">
      <w:pPr>
        <w:pStyle w:val="ListParagraph"/>
        <w:numPr>
          <w:ilvl w:val="2"/>
          <w:numId w:val="7"/>
        </w:numPr>
        <w:tabs>
          <w:tab w:val="left" w:pos="2422"/>
        </w:tabs>
        <w:spacing w:before="5" w:line="237" w:lineRule="auto"/>
        <w:ind w:right="1615"/>
        <w:rPr>
          <w:sz w:val="24"/>
        </w:rPr>
      </w:pPr>
      <w:r>
        <w:rPr>
          <w:sz w:val="24"/>
        </w:rPr>
        <w:t xml:space="preserve">Initializes the flags </w:t>
      </w:r>
      <w:r>
        <w:rPr>
          <w:spacing w:val="-3"/>
          <w:sz w:val="24"/>
        </w:rPr>
        <w:t xml:space="preserve">in </w:t>
      </w:r>
      <w:r>
        <w:rPr>
          <w:sz w:val="24"/>
        </w:rPr>
        <w:t>the mnt_fla</w:t>
      </w:r>
      <w:r>
        <w:rPr>
          <w:sz w:val="24"/>
        </w:rPr>
        <w:t xml:space="preserve">gs </w:t>
      </w:r>
      <w:r>
        <w:rPr>
          <w:spacing w:val="-3"/>
          <w:sz w:val="24"/>
        </w:rPr>
        <w:t xml:space="preserve">field </w:t>
      </w:r>
      <w:r>
        <w:rPr>
          <w:sz w:val="24"/>
        </w:rPr>
        <w:t>of the new mounted filesystem object allocated bydo_kern_</w:t>
      </w:r>
      <w:proofErr w:type="gramStart"/>
      <w:r>
        <w:rPr>
          <w:sz w:val="24"/>
        </w:rPr>
        <w:t>mount(</w:t>
      </w:r>
      <w:proofErr w:type="gramEnd"/>
      <w:r>
        <w:rPr>
          <w:spacing w:val="10"/>
          <w:sz w:val="24"/>
        </w:rPr>
        <w:t xml:space="preserve"> </w:t>
      </w:r>
      <w:r>
        <w:rPr>
          <w:sz w:val="24"/>
        </w:rPr>
        <w:t>).</w:t>
      </w:r>
    </w:p>
    <w:p w:rsidR="00F50AB8" w:rsidRDefault="00B0676F">
      <w:pPr>
        <w:pStyle w:val="ListParagraph"/>
        <w:numPr>
          <w:ilvl w:val="2"/>
          <w:numId w:val="7"/>
        </w:numPr>
        <w:tabs>
          <w:tab w:val="left" w:pos="2422"/>
        </w:tabs>
        <w:spacing w:before="3"/>
        <w:ind w:right="1475"/>
        <w:rPr>
          <w:sz w:val="24"/>
        </w:rPr>
      </w:pPr>
      <w:r>
        <w:rPr>
          <w:sz w:val="24"/>
        </w:rPr>
        <w:t>Invokes graft_</w:t>
      </w:r>
      <w:proofErr w:type="gramStart"/>
      <w:r>
        <w:rPr>
          <w:sz w:val="24"/>
        </w:rPr>
        <w:t>tree(</w:t>
      </w:r>
      <w:proofErr w:type="gramEnd"/>
      <w:r>
        <w:rPr>
          <w:sz w:val="24"/>
        </w:rPr>
        <w:t xml:space="preserve"> ) to </w:t>
      </w:r>
      <w:r>
        <w:rPr>
          <w:spacing w:val="-3"/>
          <w:sz w:val="24"/>
        </w:rPr>
        <w:t xml:space="preserve">insert </w:t>
      </w:r>
      <w:r>
        <w:rPr>
          <w:sz w:val="24"/>
        </w:rPr>
        <w:t xml:space="preserve">the new mounted filesystem object </w:t>
      </w:r>
      <w:r>
        <w:rPr>
          <w:spacing w:val="-3"/>
          <w:sz w:val="24"/>
        </w:rPr>
        <w:t xml:space="preserve">in </w:t>
      </w:r>
      <w:r>
        <w:rPr>
          <w:sz w:val="24"/>
        </w:rPr>
        <w:t xml:space="preserve">the global list, </w:t>
      </w:r>
      <w:r>
        <w:rPr>
          <w:spacing w:val="-3"/>
          <w:sz w:val="24"/>
        </w:rPr>
        <w:t xml:space="preserve">in </w:t>
      </w:r>
      <w:r>
        <w:rPr>
          <w:sz w:val="24"/>
        </w:rPr>
        <w:t xml:space="preserve">the hash table, and </w:t>
      </w:r>
      <w:r>
        <w:rPr>
          <w:spacing w:val="-3"/>
          <w:sz w:val="24"/>
        </w:rPr>
        <w:t xml:space="preserve">in </w:t>
      </w:r>
      <w:r>
        <w:rPr>
          <w:sz w:val="24"/>
        </w:rPr>
        <w:t>the children list of the parent-mounted filesystem.</w:t>
      </w:r>
    </w:p>
    <w:p w:rsidR="00F50AB8" w:rsidRDefault="00B0676F">
      <w:pPr>
        <w:pStyle w:val="ListParagraph"/>
        <w:numPr>
          <w:ilvl w:val="2"/>
          <w:numId w:val="7"/>
        </w:numPr>
        <w:tabs>
          <w:tab w:val="left" w:pos="2422"/>
        </w:tabs>
        <w:spacing w:line="274" w:lineRule="exact"/>
        <w:ind w:hanging="361"/>
        <w:rPr>
          <w:sz w:val="24"/>
        </w:rPr>
      </w:pPr>
      <w:r>
        <w:rPr>
          <w:sz w:val="24"/>
        </w:rPr>
        <w:t>Releases the mou</w:t>
      </w:r>
      <w:r>
        <w:rPr>
          <w:sz w:val="24"/>
        </w:rPr>
        <w:t>nt_sem semaphore.</w:t>
      </w:r>
    </w:p>
    <w:p w:rsidR="00F50AB8" w:rsidRDefault="00B0676F">
      <w:pPr>
        <w:pStyle w:val="ListParagraph"/>
        <w:numPr>
          <w:ilvl w:val="1"/>
          <w:numId w:val="7"/>
        </w:numPr>
        <w:tabs>
          <w:tab w:val="left" w:pos="981"/>
        </w:tabs>
        <w:spacing w:before="5" w:line="237" w:lineRule="auto"/>
        <w:ind w:left="981" w:right="1857" w:hanging="361"/>
        <w:jc w:val="left"/>
        <w:rPr>
          <w:sz w:val="24"/>
        </w:rPr>
      </w:pPr>
      <w:r>
        <w:rPr>
          <w:sz w:val="24"/>
        </w:rPr>
        <w:t>Invokes path_</w:t>
      </w:r>
      <w:proofErr w:type="gramStart"/>
      <w:r>
        <w:rPr>
          <w:sz w:val="24"/>
        </w:rPr>
        <w:t>release(</w:t>
      </w:r>
      <w:proofErr w:type="gramEnd"/>
      <w:r>
        <w:rPr>
          <w:sz w:val="24"/>
        </w:rPr>
        <w:t xml:space="preserve"> ) to terminate the pathname lookup </w:t>
      </w:r>
      <w:r>
        <w:rPr>
          <w:spacing w:val="4"/>
          <w:sz w:val="24"/>
        </w:rPr>
        <w:t xml:space="preserve">of </w:t>
      </w:r>
      <w:r>
        <w:rPr>
          <w:sz w:val="24"/>
        </w:rPr>
        <w:t xml:space="preserve">the </w:t>
      </w:r>
      <w:r>
        <w:rPr>
          <w:spacing w:val="-3"/>
          <w:sz w:val="24"/>
        </w:rPr>
        <w:t xml:space="preserve">mount point </w:t>
      </w:r>
      <w:r>
        <w:rPr>
          <w:sz w:val="24"/>
        </w:rPr>
        <w:t xml:space="preserve">(see the later section </w:t>
      </w:r>
      <w:hyperlink r:id="rId113">
        <w:r>
          <w:rPr>
            <w:sz w:val="24"/>
          </w:rPr>
          <w:t>Section</w:t>
        </w:r>
        <w:r>
          <w:rPr>
            <w:spacing w:val="-2"/>
            <w:sz w:val="24"/>
          </w:rPr>
          <w:t xml:space="preserve"> </w:t>
        </w:r>
        <w:r>
          <w:rPr>
            <w:sz w:val="24"/>
          </w:rPr>
          <w:t>12.5</w:t>
        </w:r>
      </w:hyperlink>
      <w:r>
        <w:rPr>
          <w:sz w:val="24"/>
        </w:rPr>
        <w:t>).</w:t>
      </w:r>
    </w:p>
    <w:p w:rsidR="00F50AB8" w:rsidRDefault="00F50AB8">
      <w:pPr>
        <w:pStyle w:val="BodyText"/>
        <w:spacing w:before="6"/>
      </w:pPr>
    </w:p>
    <w:p w:rsidR="00F50AB8" w:rsidRDefault="00B0676F">
      <w:pPr>
        <w:pStyle w:val="BodyText"/>
        <w:ind w:left="260" w:right="1574"/>
        <w:jc w:val="both"/>
      </w:pPr>
      <w:r>
        <w:t xml:space="preserve">The core of the </w:t>
      </w:r>
      <w:r>
        <w:rPr>
          <w:spacing w:val="-3"/>
        </w:rPr>
        <w:t xml:space="preserve">mount </w:t>
      </w:r>
      <w:r>
        <w:t xml:space="preserve">operation </w:t>
      </w:r>
      <w:r>
        <w:rPr>
          <w:spacing w:val="-5"/>
        </w:rPr>
        <w:t xml:space="preserve">is </w:t>
      </w:r>
      <w:r>
        <w:t>the do_kern_</w:t>
      </w:r>
      <w:proofErr w:type="gramStart"/>
      <w:r>
        <w:t>mount(</w:t>
      </w:r>
      <w:proofErr w:type="gramEnd"/>
      <w:r>
        <w:t xml:space="preserve"> ) function, which we already described </w:t>
      </w:r>
      <w:r>
        <w:rPr>
          <w:spacing w:val="-3"/>
        </w:rPr>
        <w:t xml:space="preserve">in </w:t>
      </w:r>
      <w:r>
        <w:t xml:space="preserve">the earlier section </w:t>
      </w:r>
      <w:hyperlink r:id="rId114" w:anchor="linuxkernel2-CHP-12-SECT-4.1">
        <w:r>
          <w:t>Section 12.4.1</w:t>
        </w:r>
      </w:hyperlink>
      <w:r>
        <w:t xml:space="preserve">. Recall that this function checks the filesystem type flags to determine how the </w:t>
      </w:r>
      <w:r>
        <w:rPr>
          <w:spacing w:val="-3"/>
        </w:rPr>
        <w:t xml:space="preserve">mount </w:t>
      </w:r>
      <w:r>
        <w:t xml:space="preserve">operation </w:t>
      </w:r>
      <w:r>
        <w:rPr>
          <w:spacing w:val="-5"/>
        </w:rPr>
        <w:t xml:space="preserve">is </w:t>
      </w:r>
      <w:r>
        <w:rPr>
          <w:spacing w:val="2"/>
        </w:rPr>
        <w:t xml:space="preserve">to </w:t>
      </w:r>
      <w:r>
        <w:rPr>
          <w:spacing w:val="-3"/>
        </w:rPr>
        <w:t xml:space="preserve">be </w:t>
      </w:r>
      <w:r>
        <w:t>done. For a regular disk-based filesystem,</w:t>
      </w:r>
    </w:p>
    <w:p w:rsidR="00F50AB8" w:rsidRDefault="00B0676F">
      <w:pPr>
        <w:pStyle w:val="BodyText"/>
        <w:spacing w:before="5" w:line="237" w:lineRule="auto"/>
        <w:ind w:left="260" w:right="1588"/>
        <w:jc w:val="both"/>
      </w:pPr>
      <w:proofErr w:type="gramStart"/>
      <w:r>
        <w:t>the</w:t>
      </w:r>
      <w:proofErr w:type="gramEnd"/>
      <w:r>
        <w:t xml:space="preserve"> FS_REQUIRES_DEV </w:t>
      </w:r>
      <w:r>
        <w:rPr>
          <w:spacing w:val="-3"/>
        </w:rPr>
        <w:t xml:space="preserve">flag </w:t>
      </w:r>
      <w:r>
        <w:rPr>
          <w:spacing w:val="-5"/>
        </w:rPr>
        <w:t xml:space="preserve">is </w:t>
      </w:r>
      <w:r>
        <w:t>set, sodo_kern_mount( ) invokes the get_sb_bdev( ) funct</w:t>
      </w:r>
      <w:r>
        <w:t>ion, which performs the following actions:</w:t>
      </w:r>
    </w:p>
    <w:p w:rsidR="00F50AB8" w:rsidRDefault="00F50AB8">
      <w:pPr>
        <w:pStyle w:val="BodyText"/>
        <w:spacing w:before="6"/>
      </w:pPr>
    </w:p>
    <w:p w:rsidR="00F50AB8" w:rsidRDefault="00B0676F">
      <w:pPr>
        <w:pStyle w:val="ListParagraph"/>
        <w:numPr>
          <w:ilvl w:val="0"/>
          <w:numId w:val="6"/>
        </w:numPr>
        <w:tabs>
          <w:tab w:val="left" w:pos="981"/>
        </w:tabs>
        <w:spacing w:line="242" w:lineRule="auto"/>
        <w:ind w:right="2173"/>
        <w:rPr>
          <w:sz w:val="24"/>
        </w:rPr>
      </w:pPr>
      <w:r>
        <w:rPr>
          <w:sz w:val="24"/>
        </w:rPr>
        <w:t>Invokes path_</w:t>
      </w:r>
      <w:proofErr w:type="gramStart"/>
      <w:r>
        <w:rPr>
          <w:sz w:val="24"/>
        </w:rPr>
        <w:t>init(</w:t>
      </w:r>
      <w:proofErr w:type="gramEnd"/>
      <w:r>
        <w:rPr>
          <w:sz w:val="24"/>
        </w:rPr>
        <w:t xml:space="preserve"> ) and path_walk( ) to look up the pathname of the block</w:t>
      </w:r>
      <w:r>
        <w:rPr>
          <w:spacing w:val="-28"/>
          <w:sz w:val="24"/>
        </w:rPr>
        <w:t xml:space="preserve"> </w:t>
      </w:r>
      <w:r>
        <w:rPr>
          <w:sz w:val="24"/>
        </w:rPr>
        <w:t xml:space="preserve">device (see </w:t>
      </w:r>
      <w:hyperlink r:id="rId115">
        <w:r>
          <w:rPr>
            <w:sz w:val="24"/>
          </w:rPr>
          <w:t>Section</w:t>
        </w:r>
        <w:r>
          <w:rPr>
            <w:spacing w:val="-3"/>
            <w:sz w:val="24"/>
          </w:rPr>
          <w:t xml:space="preserve"> </w:t>
        </w:r>
        <w:r>
          <w:rPr>
            <w:sz w:val="24"/>
          </w:rPr>
          <w:t>12.</w:t>
        </w:r>
        <w:r>
          <w:rPr>
            <w:sz w:val="24"/>
          </w:rPr>
          <w:t>5</w:t>
        </w:r>
      </w:hyperlink>
      <w:r>
        <w:rPr>
          <w:sz w:val="24"/>
        </w:rPr>
        <w:t>).</w:t>
      </w:r>
    </w:p>
    <w:p w:rsidR="00F50AB8" w:rsidRDefault="00B0676F">
      <w:pPr>
        <w:pStyle w:val="ListParagraph"/>
        <w:numPr>
          <w:ilvl w:val="0"/>
          <w:numId w:val="6"/>
        </w:numPr>
        <w:tabs>
          <w:tab w:val="left" w:pos="981"/>
        </w:tabs>
        <w:spacing w:line="271" w:lineRule="exact"/>
        <w:rPr>
          <w:sz w:val="24"/>
        </w:rPr>
      </w:pPr>
      <w:r>
        <w:rPr>
          <w:sz w:val="24"/>
        </w:rPr>
        <w:t>Invokes blkdev_</w:t>
      </w:r>
      <w:proofErr w:type="gramStart"/>
      <w:r>
        <w:rPr>
          <w:sz w:val="24"/>
        </w:rPr>
        <w:t>get(</w:t>
      </w:r>
      <w:proofErr w:type="gramEnd"/>
      <w:r>
        <w:rPr>
          <w:sz w:val="24"/>
        </w:rPr>
        <w:t xml:space="preserve"> ) to open the block device storing the regular</w:t>
      </w:r>
      <w:r>
        <w:rPr>
          <w:spacing w:val="-5"/>
          <w:sz w:val="24"/>
        </w:rPr>
        <w:t xml:space="preserve"> </w:t>
      </w:r>
      <w:r>
        <w:rPr>
          <w:sz w:val="24"/>
        </w:rPr>
        <w:t>filesystem.</w:t>
      </w:r>
    </w:p>
    <w:p w:rsidR="00F50AB8" w:rsidRDefault="00B0676F">
      <w:pPr>
        <w:pStyle w:val="ListParagraph"/>
        <w:numPr>
          <w:ilvl w:val="0"/>
          <w:numId w:val="6"/>
        </w:numPr>
        <w:tabs>
          <w:tab w:val="left" w:pos="981"/>
        </w:tabs>
        <w:spacing w:before="152"/>
        <w:ind w:right="1790"/>
        <w:rPr>
          <w:sz w:val="24"/>
        </w:rPr>
      </w:pPr>
      <w:r>
        <w:rPr>
          <w:sz w:val="24"/>
        </w:rPr>
        <w:t xml:space="preserve">Searches the </w:t>
      </w:r>
      <w:r>
        <w:rPr>
          <w:spacing w:val="-4"/>
          <w:sz w:val="24"/>
        </w:rPr>
        <w:t xml:space="preserve">list </w:t>
      </w:r>
      <w:r>
        <w:rPr>
          <w:sz w:val="24"/>
        </w:rPr>
        <w:t xml:space="preserve">of superblock objects; </w:t>
      </w:r>
      <w:r>
        <w:rPr>
          <w:spacing w:val="-3"/>
          <w:sz w:val="24"/>
        </w:rPr>
        <w:t xml:space="preserve">if </w:t>
      </w:r>
      <w:r>
        <w:rPr>
          <w:sz w:val="24"/>
        </w:rPr>
        <w:t xml:space="preserve">a superblock relative to the block device </w:t>
      </w:r>
      <w:r>
        <w:rPr>
          <w:spacing w:val="-3"/>
          <w:sz w:val="24"/>
        </w:rPr>
        <w:t xml:space="preserve">is </w:t>
      </w:r>
      <w:r>
        <w:rPr>
          <w:sz w:val="24"/>
        </w:rPr>
        <w:t xml:space="preserve">already present, returns its address. This means that the filesystem </w:t>
      </w:r>
      <w:r>
        <w:rPr>
          <w:spacing w:val="-3"/>
          <w:sz w:val="24"/>
        </w:rPr>
        <w:t xml:space="preserve">is </w:t>
      </w:r>
      <w:r>
        <w:rPr>
          <w:sz w:val="24"/>
        </w:rPr>
        <w:t>already</w:t>
      </w:r>
      <w:r>
        <w:rPr>
          <w:spacing w:val="-30"/>
          <w:sz w:val="24"/>
        </w:rPr>
        <w:t xml:space="preserve"> </w:t>
      </w:r>
      <w:r>
        <w:rPr>
          <w:sz w:val="24"/>
        </w:rPr>
        <w:t>moun</w:t>
      </w:r>
      <w:r>
        <w:rPr>
          <w:sz w:val="24"/>
        </w:rPr>
        <w:t xml:space="preserve">ted and will </w:t>
      </w:r>
      <w:r>
        <w:rPr>
          <w:spacing w:val="-3"/>
          <w:sz w:val="24"/>
        </w:rPr>
        <w:t xml:space="preserve">be </w:t>
      </w:r>
      <w:r>
        <w:rPr>
          <w:sz w:val="24"/>
        </w:rPr>
        <w:t>mounted</w:t>
      </w:r>
      <w:r>
        <w:rPr>
          <w:spacing w:val="14"/>
          <w:sz w:val="24"/>
        </w:rPr>
        <w:t xml:space="preserve"> </w:t>
      </w:r>
      <w:r>
        <w:rPr>
          <w:sz w:val="24"/>
        </w:rPr>
        <w:t>again.</w:t>
      </w:r>
    </w:p>
    <w:p w:rsidR="00F50AB8" w:rsidRDefault="00B0676F">
      <w:pPr>
        <w:pStyle w:val="ListParagraph"/>
        <w:numPr>
          <w:ilvl w:val="0"/>
          <w:numId w:val="6"/>
        </w:numPr>
        <w:tabs>
          <w:tab w:val="left" w:pos="981"/>
        </w:tabs>
        <w:spacing w:line="274" w:lineRule="exact"/>
        <w:rPr>
          <w:sz w:val="24"/>
        </w:rPr>
      </w:pPr>
      <w:r>
        <w:rPr>
          <w:sz w:val="24"/>
        </w:rPr>
        <w:t>Otherwise, allocates a new superblock object, initializes its s_dev, s_bdev,</w:t>
      </w:r>
      <w:r>
        <w:rPr>
          <w:spacing w:val="17"/>
          <w:sz w:val="24"/>
        </w:rPr>
        <w:t xml:space="preserve"> </w:t>
      </w:r>
      <w:r>
        <w:rPr>
          <w:sz w:val="24"/>
        </w:rPr>
        <w:t>s_flags,</w:t>
      </w:r>
    </w:p>
    <w:p w:rsidR="00F50AB8" w:rsidRDefault="00B0676F">
      <w:pPr>
        <w:pStyle w:val="BodyText"/>
        <w:spacing w:before="2"/>
        <w:ind w:left="981" w:right="1417"/>
      </w:pPr>
      <w:proofErr w:type="gramStart"/>
      <w:r>
        <w:t>and</w:t>
      </w:r>
      <w:proofErr w:type="gramEnd"/>
      <w:r>
        <w:t xml:space="preserve"> s_type fields, and inserts it into the global lists of superblocks and the superblock list of the filesystem type descriptor.</w:t>
      </w:r>
    </w:p>
    <w:p w:rsidR="00F50AB8" w:rsidRDefault="00B0676F">
      <w:pPr>
        <w:pStyle w:val="ListParagraph"/>
        <w:numPr>
          <w:ilvl w:val="0"/>
          <w:numId w:val="6"/>
        </w:numPr>
        <w:tabs>
          <w:tab w:val="left" w:pos="981"/>
        </w:tabs>
        <w:spacing w:line="275" w:lineRule="exact"/>
        <w:rPr>
          <w:sz w:val="24"/>
        </w:rPr>
      </w:pPr>
      <w:r>
        <w:rPr>
          <w:sz w:val="24"/>
        </w:rPr>
        <w:t xml:space="preserve">Acquires the s_lock spin lock </w:t>
      </w:r>
      <w:r>
        <w:rPr>
          <w:spacing w:val="4"/>
          <w:sz w:val="24"/>
        </w:rPr>
        <w:t xml:space="preserve">of </w:t>
      </w:r>
      <w:r>
        <w:rPr>
          <w:sz w:val="24"/>
        </w:rPr>
        <w:t>the</w:t>
      </w:r>
      <w:r>
        <w:rPr>
          <w:spacing w:val="-4"/>
          <w:sz w:val="24"/>
        </w:rPr>
        <w:t xml:space="preserve"> </w:t>
      </w:r>
      <w:r>
        <w:rPr>
          <w:sz w:val="24"/>
        </w:rPr>
        <w:t>superblock.</w:t>
      </w:r>
    </w:p>
    <w:p w:rsidR="00F50AB8" w:rsidRDefault="00B0676F">
      <w:pPr>
        <w:pStyle w:val="ListParagraph"/>
        <w:numPr>
          <w:ilvl w:val="0"/>
          <w:numId w:val="6"/>
        </w:numPr>
        <w:tabs>
          <w:tab w:val="left" w:pos="981"/>
        </w:tabs>
        <w:spacing w:line="242" w:lineRule="auto"/>
        <w:ind w:right="2499"/>
        <w:rPr>
          <w:sz w:val="24"/>
        </w:rPr>
      </w:pPr>
      <w:r>
        <w:rPr>
          <w:sz w:val="24"/>
        </w:rPr>
        <w:t>Invokes the read_super method of the filesystem type to access the</w:t>
      </w:r>
      <w:r>
        <w:rPr>
          <w:spacing w:val="-24"/>
          <w:sz w:val="24"/>
        </w:rPr>
        <w:t xml:space="preserve"> </w:t>
      </w:r>
      <w:r>
        <w:rPr>
          <w:sz w:val="24"/>
        </w:rPr>
        <w:t xml:space="preserve">superblock information on </w:t>
      </w:r>
      <w:r>
        <w:rPr>
          <w:spacing w:val="-3"/>
          <w:sz w:val="24"/>
        </w:rPr>
        <w:t xml:space="preserve">disk </w:t>
      </w:r>
      <w:r>
        <w:rPr>
          <w:sz w:val="24"/>
        </w:rPr>
        <w:t>and fill the other fields of the new superblock</w:t>
      </w:r>
      <w:r>
        <w:rPr>
          <w:spacing w:val="-12"/>
          <w:sz w:val="24"/>
        </w:rPr>
        <w:t xml:space="preserve"> </w:t>
      </w:r>
      <w:r>
        <w:rPr>
          <w:sz w:val="24"/>
        </w:rPr>
        <w:t>object.</w:t>
      </w:r>
    </w:p>
    <w:p w:rsidR="00F50AB8" w:rsidRDefault="00B0676F">
      <w:pPr>
        <w:pStyle w:val="ListParagraph"/>
        <w:numPr>
          <w:ilvl w:val="0"/>
          <w:numId w:val="6"/>
        </w:numPr>
        <w:tabs>
          <w:tab w:val="left" w:pos="981"/>
        </w:tabs>
        <w:spacing w:line="271" w:lineRule="exact"/>
        <w:rPr>
          <w:sz w:val="24"/>
        </w:rPr>
      </w:pPr>
      <w:r>
        <w:rPr>
          <w:sz w:val="24"/>
        </w:rPr>
        <w:t xml:space="preserve">Sets the MS_ACTIVE </w:t>
      </w:r>
      <w:r>
        <w:rPr>
          <w:spacing w:val="-3"/>
          <w:sz w:val="24"/>
        </w:rPr>
        <w:t xml:space="preserve">flag </w:t>
      </w:r>
      <w:r>
        <w:rPr>
          <w:sz w:val="24"/>
        </w:rPr>
        <w:t>of the</w:t>
      </w:r>
      <w:r>
        <w:rPr>
          <w:spacing w:val="1"/>
          <w:sz w:val="24"/>
        </w:rPr>
        <w:t xml:space="preserve"> </w:t>
      </w:r>
      <w:r>
        <w:rPr>
          <w:sz w:val="24"/>
        </w:rPr>
        <w:t>superblock.</w:t>
      </w:r>
    </w:p>
    <w:p w:rsidR="00F50AB8" w:rsidRDefault="00B0676F">
      <w:pPr>
        <w:pStyle w:val="ListParagraph"/>
        <w:numPr>
          <w:ilvl w:val="0"/>
          <w:numId w:val="6"/>
        </w:numPr>
        <w:tabs>
          <w:tab w:val="left" w:pos="981"/>
        </w:tabs>
        <w:spacing w:before="2"/>
        <w:rPr>
          <w:sz w:val="24"/>
        </w:rPr>
      </w:pPr>
      <w:r>
        <w:rPr>
          <w:sz w:val="24"/>
        </w:rPr>
        <w:t>Releases t</w:t>
      </w:r>
      <w:r>
        <w:rPr>
          <w:sz w:val="24"/>
        </w:rPr>
        <w:t>he s_lock spin lock of the superblock.</w:t>
      </w:r>
    </w:p>
    <w:p w:rsidR="00F50AB8" w:rsidRDefault="00B0676F">
      <w:pPr>
        <w:pStyle w:val="ListParagraph"/>
        <w:numPr>
          <w:ilvl w:val="0"/>
          <w:numId w:val="6"/>
        </w:numPr>
        <w:tabs>
          <w:tab w:val="left" w:pos="981"/>
        </w:tabs>
        <w:spacing w:before="147"/>
        <w:rPr>
          <w:sz w:val="24"/>
        </w:rPr>
      </w:pPr>
      <w:r>
        <w:rPr>
          <w:sz w:val="24"/>
        </w:rPr>
        <w:t xml:space="preserve">If the filesystem type </w:t>
      </w:r>
      <w:r>
        <w:rPr>
          <w:spacing w:val="-3"/>
          <w:sz w:val="24"/>
        </w:rPr>
        <w:t xml:space="preserve">is </w:t>
      </w:r>
      <w:r>
        <w:rPr>
          <w:sz w:val="24"/>
        </w:rPr>
        <w:t xml:space="preserve">implemented by a kernel module, increments </w:t>
      </w:r>
      <w:proofErr w:type="gramStart"/>
      <w:r>
        <w:rPr>
          <w:sz w:val="24"/>
        </w:rPr>
        <w:t>its usage</w:t>
      </w:r>
      <w:r>
        <w:rPr>
          <w:spacing w:val="6"/>
          <w:sz w:val="24"/>
        </w:rPr>
        <w:t xml:space="preserve"> </w:t>
      </w:r>
      <w:r>
        <w:rPr>
          <w:sz w:val="24"/>
        </w:rPr>
        <w:t>counter</w:t>
      </w:r>
      <w:proofErr w:type="gramEnd"/>
      <w:r>
        <w:rPr>
          <w:sz w:val="24"/>
        </w:rPr>
        <w:t>.</w:t>
      </w:r>
    </w:p>
    <w:p w:rsidR="00F50AB8" w:rsidRDefault="00B0676F">
      <w:pPr>
        <w:pStyle w:val="ListParagraph"/>
        <w:numPr>
          <w:ilvl w:val="0"/>
          <w:numId w:val="6"/>
        </w:numPr>
        <w:tabs>
          <w:tab w:val="left" w:pos="981"/>
        </w:tabs>
        <w:spacing w:before="2"/>
        <w:rPr>
          <w:sz w:val="24"/>
        </w:rPr>
      </w:pPr>
      <w:r>
        <w:rPr>
          <w:sz w:val="24"/>
        </w:rPr>
        <w:t>Invokes path_</w:t>
      </w:r>
      <w:proofErr w:type="gramStart"/>
      <w:r>
        <w:rPr>
          <w:sz w:val="24"/>
        </w:rPr>
        <w:t>release(</w:t>
      </w:r>
      <w:proofErr w:type="gramEnd"/>
      <w:r>
        <w:rPr>
          <w:sz w:val="24"/>
        </w:rPr>
        <w:t xml:space="preserve"> ) to terminate the </w:t>
      </w:r>
      <w:r>
        <w:rPr>
          <w:spacing w:val="-3"/>
          <w:sz w:val="24"/>
        </w:rPr>
        <w:t xml:space="preserve">mount point </w:t>
      </w:r>
      <w:r>
        <w:rPr>
          <w:sz w:val="24"/>
        </w:rPr>
        <w:t>lookup</w:t>
      </w:r>
      <w:r>
        <w:rPr>
          <w:spacing w:val="19"/>
          <w:sz w:val="24"/>
        </w:rPr>
        <w:t xml:space="preserve"> </w:t>
      </w:r>
      <w:r>
        <w:rPr>
          <w:sz w:val="24"/>
        </w:rPr>
        <w:t>operation.</w:t>
      </w:r>
    </w:p>
    <w:p w:rsidR="00F50AB8" w:rsidRDefault="00B0676F">
      <w:pPr>
        <w:pStyle w:val="ListParagraph"/>
        <w:numPr>
          <w:ilvl w:val="0"/>
          <w:numId w:val="6"/>
        </w:numPr>
        <w:tabs>
          <w:tab w:val="left" w:pos="981"/>
        </w:tabs>
        <w:spacing w:before="151"/>
        <w:rPr>
          <w:sz w:val="24"/>
        </w:rPr>
      </w:pPr>
      <w:r>
        <w:rPr>
          <w:sz w:val="24"/>
        </w:rPr>
        <w:t>Returns the address of the new superblock</w:t>
      </w:r>
      <w:r>
        <w:rPr>
          <w:spacing w:val="-2"/>
          <w:sz w:val="24"/>
        </w:rPr>
        <w:t xml:space="preserve"> </w:t>
      </w:r>
      <w:r>
        <w:rPr>
          <w:sz w:val="24"/>
        </w:rPr>
        <w:t>object.</w:t>
      </w:r>
    </w:p>
    <w:p w:rsidR="00F50AB8" w:rsidRDefault="00F50AB8">
      <w:pPr>
        <w:pStyle w:val="BodyText"/>
        <w:spacing w:before="10"/>
      </w:pPr>
    </w:p>
    <w:p w:rsidR="00F50AB8" w:rsidRDefault="00B0676F">
      <w:pPr>
        <w:pStyle w:val="Heading1"/>
        <w:jc w:val="both"/>
      </w:pPr>
      <w:r>
        <w:t>Unmounting a Filesystem</w:t>
      </w:r>
    </w:p>
    <w:p w:rsidR="00F50AB8" w:rsidRDefault="00F50AB8">
      <w:pPr>
        <w:pStyle w:val="BodyText"/>
        <w:spacing w:before="7"/>
        <w:rPr>
          <w:b/>
          <w:sz w:val="23"/>
        </w:rPr>
      </w:pPr>
    </w:p>
    <w:p w:rsidR="00F50AB8" w:rsidRDefault="00B0676F">
      <w:pPr>
        <w:pStyle w:val="BodyText"/>
        <w:ind w:left="260"/>
        <w:jc w:val="both"/>
      </w:pPr>
      <w:r>
        <w:t xml:space="preserve">The </w:t>
      </w:r>
      <w:proofErr w:type="gramStart"/>
      <w:r>
        <w:t>umount(</w:t>
      </w:r>
      <w:proofErr w:type="gramEnd"/>
      <w:r>
        <w:t xml:space="preserve"> ) system call is used to unmount a filesystem. The corresponding sys_</w:t>
      </w:r>
      <w:proofErr w:type="gramStart"/>
      <w:r>
        <w:t>umount(</w:t>
      </w:r>
      <w:proofErr w:type="gramEnd"/>
    </w:p>
    <w:p w:rsidR="00F50AB8" w:rsidRDefault="00B0676F">
      <w:pPr>
        <w:pStyle w:val="BodyText"/>
        <w:spacing w:before="5" w:line="237" w:lineRule="auto"/>
        <w:ind w:left="260" w:right="1417"/>
      </w:pPr>
      <w:proofErr w:type="gramStart"/>
      <w:r>
        <w:t>) service routine acts on two parameters: a filename (either a mount point directory or a block device filename) and a set of flags.</w:t>
      </w:r>
      <w:proofErr w:type="gramEnd"/>
      <w:r>
        <w:t xml:space="preserve"> It perfor</w:t>
      </w:r>
      <w:r>
        <w:t>ms the following actions:</w:t>
      </w:r>
    </w:p>
    <w:p w:rsidR="00F50AB8" w:rsidRDefault="00F50AB8">
      <w:pPr>
        <w:spacing w:line="237" w:lineRule="auto"/>
        <w:sectPr w:rsidR="00F50AB8">
          <w:pgSz w:w="12240" w:h="15840"/>
          <w:pgMar w:top="1340" w:right="60" w:bottom="700" w:left="1180" w:header="148" w:footer="508" w:gutter="0"/>
          <w:cols w:space="720"/>
        </w:sectPr>
      </w:pPr>
    </w:p>
    <w:p w:rsidR="00F50AB8" w:rsidRDefault="00B0676F">
      <w:pPr>
        <w:pStyle w:val="ListParagraph"/>
        <w:numPr>
          <w:ilvl w:val="0"/>
          <w:numId w:val="5"/>
        </w:numPr>
        <w:tabs>
          <w:tab w:val="left" w:pos="981"/>
        </w:tabs>
        <w:spacing w:before="80"/>
        <w:ind w:right="1569"/>
        <w:rPr>
          <w:sz w:val="24"/>
        </w:rPr>
      </w:pPr>
      <w:r>
        <w:rPr>
          <w:sz w:val="24"/>
        </w:rPr>
        <w:lastRenderedPageBreak/>
        <w:t>Invokes path_</w:t>
      </w:r>
      <w:proofErr w:type="gramStart"/>
      <w:r>
        <w:rPr>
          <w:sz w:val="24"/>
        </w:rPr>
        <w:t>init(</w:t>
      </w:r>
      <w:proofErr w:type="gramEnd"/>
      <w:r>
        <w:rPr>
          <w:sz w:val="24"/>
        </w:rPr>
        <w:t xml:space="preserve"> ) and path_walk( ) to look up the </w:t>
      </w:r>
      <w:r>
        <w:rPr>
          <w:spacing w:val="-3"/>
          <w:sz w:val="24"/>
        </w:rPr>
        <w:t xml:space="preserve">mount point </w:t>
      </w:r>
      <w:r>
        <w:rPr>
          <w:sz w:val="24"/>
        </w:rPr>
        <w:t>pathname (see the next section). Once finished, the functions return the address d of the dentry object corresponding to the</w:t>
      </w:r>
      <w:r>
        <w:rPr>
          <w:spacing w:val="4"/>
          <w:sz w:val="24"/>
        </w:rPr>
        <w:t xml:space="preserve"> </w:t>
      </w:r>
      <w:r>
        <w:rPr>
          <w:sz w:val="24"/>
        </w:rPr>
        <w:t>pathname.</w:t>
      </w:r>
    </w:p>
    <w:p w:rsidR="00F50AB8" w:rsidRDefault="00B0676F">
      <w:pPr>
        <w:pStyle w:val="ListParagraph"/>
        <w:numPr>
          <w:ilvl w:val="0"/>
          <w:numId w:val="5"/>
        </w:numPr>
        <w:tabs>
          <w:tab w:val="left" w:pos="981"/>
        </w:tabs>
        <w:spacing w:line="274" w:lineRule="exact"/>
        <w:rPr>
          <w:sz w:val="24"/>
        </w:rPr>
      </w:pPr>
      <w:r>
        <w:rPr>
          <w:sz w:val="24"/>
        </w:rPr>
        <w:t>If the resulting</w:t>
      </w:r>
      <w:r>
        <w:rPr>
          <w:sz w:val="24"/>
        </w:rPr>
        <w:t xml:space="preserve"> directory </w:t>
      </w:r>
      <w:r>
        <w:rPr>
          <w:spacing w:val="-3"/>
          <w:sz w:val="24"/>
        </w:rPr>
        <w:t xml:space="preserve">is </w:t>
      </w:r>
      <w:r>
        <w:rPr>
          <w:sz w:val="24"/>
        </w:rPr>
        <w:t xml:space="preserve">not the </w:t>
      </w:r>
      <w:r>
        <w:rPr>
          <w:spacing w:val="-3"/>
          <w:sz w:val="24"/>
        </w:rPr>
        <w:t xml:space="preserve">mount </w:t>
      </w:r>
      <w:r>
        <w:rPr>
          <w:sz w:val="24"/>
        </w:rPr>
        <w:t>point of a filesystem, returns the</w:t>
      </w:r>
      <w:r>
        <w:rPr>
          <w:spacing w:val="17"/>
          <w:sz w:val="24"/>
        </w:rPr>
        <w:t xml:space="preserve"> </w:t>
      </w:r>
      <w:r>
        <w:rPr>
          <w:sz w:val="24"/>
        </w:rPr>
        <w:t>-</w:t>
      </w:r>
    </w:p>
    <w:p w:rsidR="00F50AB8" w:rsidRDefault="00B0676F">
      <w:pPr>
        <w:pStyle w:val="BodyText"/>
        <w:spacing w:before="5" w:line="237" w:lineRule="auto"/>
        <w:ind w:left="981" w:right="1417"/>
      </w:pPr>
      <w:proofErr w:type="gramStart"/>
      <w:r>
        <w:t>EINVAL error code.</w:t>
      </w:r>
      <w:proofErr w:type="gramEnd"/>
      <w:r>
        <w:t xml:space="preserve"> This check is done by verifying that d-&gt;mnt-&gt;mnt_root contains the address of the dentry object d.</w:t>
      </w:r>
    </w:p>
    <w:p w:rsidR="00F50AB8" w:rsidRDefault="00B0676F">
      <w:pPr>
        <w:pStyle w:val="ListParagraph"/>
        <w:numPr>
          <w:ilvl w:val="0"/>
          <w:numId w:val="5"/>
        </w:numPr>
        <w:tabs>
          <w:tab w:val="left" w:pos="981"/>
        </w:tabs>
        <w:spacing w:before="3"/>
        <w:ind w:right="1844"/>
        <w:jc w:val="both"/>
        <w:rPr>
          <w:sz w:val="24"/>
        </w:rPr>
      </w:pPr>
      <w:r>
        <w:rPr>
          <w:sz w:val="24"/>
        </w:rPr>
        <w:t xml:space="preserve">If the filesystem </w:t>
      </w:r>
      <w:r>
        <w:rPr>
          <w:spacing w:val="2"/>
          <w:sz w:val="24"/>
        </w:rPr>
        <w:t xml:space="preserve">to </w:t>
      </w:r>
      <w:r>
        <w:rPr>
          <w:spacing w:val="-3"/>
          <w:sz w:val="24"/>
        </w:rPr>
        <w:t xml:space="preserve">be </w:t>
      </w:r>
      <w:r>
        <w:rPr>
          <w:sz w:val="24"/>
        </w:rPr>
        <w:t>unmounted has not been mounted on the system dire</w:t>
      </w:r>
      <w:r>
        <w:rPr>
          <w:sz w:val="24"/>
        </w:rPr>
        <w:t>ctory</w:t>
      </w:r>
      <w:r>
        <w:rPr>
          <w:spacing w:val="-27"/>
          <w:sz w:val="24"/>
        </w:rPr>
        <w:t xml:space="preserve"> </w:t>
      </w:r>
      <w:r>
        <w:rPr>
          <w:sz w:val="24"/>
        </w:rPr>
        <w:t xml:space="preserve">tree, returns the -EINVALerror code. (Recall that </w:t>
      </w:r>
      <w:r>
        <w:rPr>
          <w:spacing w:val="-3"/>
          <w:sz w:val="24"/>
        </w:rPr>
        <w:t xml:space="preserve">some </w:t>
      </w:r>
      <w:r>
        <w:rPr>
          <w:sz w:val="24"/>
        </w:rPr>
        <w:t xml:space="preserve">special filesystems have </w:t>
      </w:r>
      <w:r>
        <w:rPr>
          <w:spacing w:val="-3"/>
          <w:sz w:val="24"/>
        </w:rPr>
        <w:t xml:space="preserve">no mount </w:t>
      </w:r>
      <w:r>
        <w:rPr>
          <w:sz w:val="24"/>
        </w:rPr>
        <w:t xml:space="preserve">point.) </w:t>
      </w:r>
      <w:r>
        <w:rPr>
          <w:spacing w:val="-3"/>
          <w:sz w:val="24"/>
        </w:rPr>
        <w:t xml:space="preserve">This </w:t>
      </w:r>
      <w:r>
        <w:rPr>
          <w:sz w:val="24"/>
        </w:rPr>
        <w:t xml:space="preserve">check </w:t>
      </w:r>
      <w:r>
        <w:rPr>
          <w:spacing w:val="-3"/>
          <w:sz w:val="24"/>
        </w:rPr>
        <w:t xml:space="preserve">is </w:t>
      </w:r>
      <w:r>
        <w:rPr>
          <w:sz w:val="24"/>
        </w:rPr>
        <w:t>done by invoking the check_</w:t>
      </w:r>
      <w:proofErr w:type="gramStart"/>
      <w:r>
        <w:rPr>
          <w:sz w:val="24"/>
        </w:rPr>
        <w:t>mnt(</w:t>
      </w:r>
      <w:proofErr w:type="gramEnd"/>
      <w:r>
        <w:rPr>
          <w:sz w:val="24"/>
        </w:rPr>
        <w:t xml:space="preserve"> ) function on</w:t>
      </w:r>
      <w:r>
        <w:rPr>
          <w:spacing w:val="12"/>
          <w:sz w:val="24"/>
        </w:rPr>
        <w:t xml:space="preserve"> </w:t>
      </w:r>
      <w:r>
        <w:rPr>
          <w:sz w:val="24"/>
        </w:rPr>
        <w:t>d-&gt;mnt.</w:t>
      </w:r>
    </w:p>
    <w:p w:rsidR="00F50AB8" w:rsidRDefault="00B0676F">
      <w:pPr>
        <w:pStyle w:val="ListParagraph"/>
        <w:numPr>
          <w:ilvl w:val="0"/>
          <w:numId w:val="5"/>
        </w:numPr>
        <w:tabs>
          <w:tab w:val="left" w:pos="981"/>
        </w:tabs>
        <w:spacing w:line="242" w:lineRule="auto"/>
        <w:ind w:right="1601"/>
        <w:jc w:val="both"/>
        <w:rPr>
          <w:sz w:val="24"/>
        </w:rPr>
      </w:pPr>
      <w:r>
        <w:rPr>
          <w:sz w:val="24"/>
        </w:rPr>
        <w:t xml:space="preserve">If the user does not </w:t>
      </w:r>
      <w:r>
        <w:rPr>
          <w:spacing w:val="-3"/>
          <w:sz w:val="24"/>
        </w:rPr>
        <w:t xml:space="preserve">have </w:t>
      </w:r>
      <w:r>
        <w:rPr>
          <w:sz w:val="24"/>
        </w:rPr>
        <w:t xml:space="preserve">the privileges required </w:t>
      </w:r>
      <w:r>
        <w:rPr>
          <w:spacing w:val="2"/>
          <w:sz w:val="24"/>
        </w:rPr>
        <w:t xml:space="preserve">to </w:t>
      </w:r>
      <w:r>
        <w:rPr>
          <w:sz w:val="24"/>
        </w:rPr>
        <w:t>unmount the filesystem, returns the - EPERM error</w:t>
      </w:r>
      <w:r>
        <w:rPr>
          <w:spacing w:val="3"/>
          <w:sz w:val="24"/>
        </w:rPr>
        <w:t xml:space="preserve"> </w:t>
      </w:r>
      <w:r>
        <w:rPr>
          <w:sz w:val="24"/>
        </w:rPr>
        <w:t>code.</w:t>
      </w:r>
    </w:p>
    <w:p w:rsidR="00F50AB8" w:rsidRDefault="00B0676F">
      <w:pPr>
        <w:pStyle w:val="ListParagraph"/>
        <w:numPr>
          <w:ilvl w:val="0"/>
          <w:numId w:val="5"/>
        </w:numPr>
        <w:tabs>
          <w:tab w:val="left" w:pos="981"/>
        </w:tabs>
        <w:spacing w:line="271" w:lineRule="exact"/>
        <w:rPr>
          <w:sz w:val="24"/>
        </w:rPr>
      </w:pPr>
      <w:r>
        <w:rPr>
          <w:sz w:val="24"/>
        </w:rPr>
        <w:t>Invokes do_umount( ), which performs the following operations:</w:t>
      </w:r>
    </w:p>
    <w:p w:rsidR="00F50AB8" w:rsidRDefault="00B0676F">
      <w:pPr>
        <w:pStyle w:val="ListParagraph"/>
        <w:numPr>
          <w:ilvl w:val="1"/>
          <w:numId w:val="5"/>
        </w:numPr>
        <w:tabs>
          <w:tab w:val="left" w:pos="1701"/>
        </w:tabs>
        <w:spacing w:before="2" w:line="237" w:lineRule="auto"/>
        <w:ind w:right="2128"/>
        <w:rPr>
          <w:sz w:val="24"/>
        </w:rPr>
      </w:pPr>
      <w:r>
        <w:rPr>
          <w:sz w:val="24"/>
        </w:rPr>
        <w:t xml:space="preserve">Retrieves the address of the superblock object from the mnt_sb </w:t>
      </w:r>
      <w:r>
        <w:rPr>
          <w:spacing w:val="-3"/>
          <w:sz w:val="24"/>
        </w:rPr>
        <w:t xml:space="preserve">field </w:t>
      </w:r>
      <w:r>
        <w:rPr>
          <w:sz w:val="24"/>
        </w:rPr>
        <w:t>of the mounted filesystem</w:t>
      </w:r>
      <w:r>
        <w:rPr>
          <w:spacing w:val="-6"/>
          <w:sz w:val="24"/>
        </w:rPr>
        <w:t xml:space="preserve"> </w:t>
      </w:r>
      <w:r>
        <w:rPr>
          <w:sz w:val="24"/>
        </w:rPr>
        <w:t>object.</w:t>
      </w:r>
    </w:p>
    <w:p w:rsidR="00F50AB8" w:rsidRDefault="00B0676F">
      <w:pPr>
        <w:pStyle w:val="ListParagraph"/>
        <w:numPr>
          <w:ilvl w:val="1"/>
          <w:numId w:val="5"/>
        </w:numPr>
        <w:tabs>
          <w:tab w:val="left" w:pos="1701"/>
        </w:tabs>
        <w:spacing w:before="6" w:line="237" w:lineRule="auto"/>
        <w:ind w:right="1731"/>
        <w:rPr>
          <w:sz w:val="24"/>
        </w:rPr>
      </w:pPr>
      <w:r>
        <w:rPr>
          <w:sz w:val="24"/>
        </w:rPr>
        <w:t>If the user asked to force the unm</w:t>
      </w:r>
      <w:r>
        <w:rPr>
          <w:sz w:val="24"/>
        </w:rPr>
        <w:t xml:space="preserve">ount operation, interrupts any ongoing </w:t>
      </w:r>
      <w:r>
        <w:rPr>
          <w:spacing w:val="-3"/>
          <w:sz w:val="24"/>
        </w:rPr>
        <w:t xml:space="preserve">mount </w:t>
      </w:r>
      <w:r>
        <w:rPr>
          <w:sz w:val="24"/>
        </w:rPr>
        <w:t>operation by invoking the umount_begin superblock</w:t>
      </w:r>
      <w:r>
        <w:rPr>
          <w:spacing w:val="-5"/>
          <w:sz w:val="24"/>
        </w:rPr>
        <w:t xml:space="preserve"> </w:t>
      </w:r>
      <w:r>
        <w:rPr>
          <w:sz w:val="24"/>
        </w:rPr>
        <w:t>operation.</w:t>
      </w:r>
    </w:p>
    <w:p w:rsidR="00F50AB8" w:rsidRDefault="00B0676F">
      <w:pPr>
        <w:pStyle w:val="ListParagraph"/>
        <w:numPr>
          <w:ilvl w:val="1"/>
          <w:numId w:val="5"/>
        </w:numPr>
        <w:tabs>
          <w:tab w:val="left" w:pos="1701"/>
        </w:tabs>
        <w:spacing w:before="4"/>
        <w:ind w:right="1522"/>
        <w:jc w:val="both"/>
        <w:rPr>
          <w:sz w:val="24"/>
        </w:rPr>
      </w:pPr>
      <w:r>
        <w:rPr>
          <w:sz w:val="24"/>
        </w:rPr>
        <w:t xml:space="preserve">If the filesystem </w:t>
      </w:r>
      <w:r>
        <w:rPr>
          <w:spacing w:val="2"/>
          <w:sz w:val="24"/>
        </w:rPr>
        <w:t xml:space="preserve">to </w:t>
      </w:r>
      <w:r>
        <w:rPr>
          <w:spacing w:val="-3"/>
          <w:sz w:val="24"/>
        </w:rPr>
        <w:t xml:space="preserve">be </w:t>
      </w:r>
      <w:r>
        <w:rPr>
          <w:sz w:val="24"/>
        </w:rPr>
        <w:t xml:space="preserve">unmounted </w:t>
      </w:r>
      <w:r>
        <w:rPr>
          <w:spacing w:val="-5"/>
          <w:sz w:val="24"/>
        </w:rPr>
        <w:t xml:space="preserve">is </w:t>
      </w:r>
      <w:r>
        <w:rPr>
          <w:sz w:val="24"/>
        </w:rPr>
        <w:t>the root filesystem and the user didn’t ask to actually detach it, invokesdo_remount_</w:t>
      </w:r>
      <w:proofErr w:type="gramStart"/>
      <w:r>
        <w:rPr>
          <w:sz w:val="24"/>
        </w:rPr>
        <w:t>sb(</w:t>
      </w:r>
      <w:proofErr w:type="gramEnd"/>
      <w:r>
        <w:rPr>
          <w:sz w:val="24"/>
        </w:rPr>
        <w:t xml:space="preserve"> ) to remount the root fi</w:t>
      </w:r>
      <w:r>
        <w:rPr>
          <w:sz w:val="24"/>
        </w:rPr>
        <w:t>lesystem read- only and</w:t>
      </w:r>
      <w:r>
        <w:rPr>
          <w:spacing w:val="-2"/>
          <w:sz w:val="24"/>
        </w:rPr>
        <w:t xml:space="preserve"> </w:t>
      </w:r>
      <w:r>
        <w:rPr>
          <w:sz w:val="24"/>
        </w:rPr>
        <w:t>terminates.</w:t>
      </w:r>
    </w:p>
    <w:p w:rsidR="00F50AB8" w:rsidRDefault="00B0676F">
      <w:pPr>
        <w:pStyle w:val="ListParagraph"/>
        <w:numPr>
          <w:ilvl w:val="1"/>
          <w:numId w:val="5"/>
        </w:numPr>
        <w:tabs>
          <w:tab w:val="left" w:pos="1701"/>
        </w:tabs>
        <w:spacing w:line="242" w:lineRule="auto"/>
        <w:ind w:right="1558"/>
        <w:jc w:val="both"/>
        <w:rPr>
          <w:sz w:val="24"/>
        </w:rPr>
      </w:pPr>
      <w:r>
        <w:rPr>
          <w:sz w:val="24"/>
        </w:rPr>
        <w:t>Acquires the mount_sem semaphore for writing and the dcache_lock dentry</w:t>
      </w:r>
      <w:r>
        <w:rPr>
          <w:spacing w:val="-30"/>
          <w:sz w:val="24"/>
        </w:rPr>
        <w:t xml:space="preserve"> </w:t>
      </w:r>
      <w:r>
        <w:rPr>
          <w:sz w:val="24"/>
        </w:rPr>
        <w:t>spin lock.</w:t>
      </w:r>
    </w:p>
    <w:p w:rsidR="00F50AB8" w:rsidRDefault="00B0676F">
      <w:pPr>
        <w:pStyle w:val="ListParagraph"/>
        <w:numPr>
          <w:ilvl w:val="1"/>
          <w:numId w:val="5"/>
        </w:numPr>
        <w:tabs>
          <w:tab w:val="left" w:pos="1701"/>
        </w:tabs>
        <w:spacing w:line="242" w:lineRule="auto"/>
        <w:ind w:right="1701"/>
        <w:jc w:val="both"/>
        <w:rPr>
          <w:sz w:val="24"/>
        </w:rPr>
      </w:pPr>
      <w:r>
        <w:rPr>
          <w:sz w:val="24"/>
        </w:rPr>
        <w:t>If the mounted filesystem does not include mount points for any child</w:t>
      </w:r>
      <w:r>
        <w:rPr>
          <w:spacing w:val="-25"/>
          <w:sz w:val="24"/>
        </w:rPr>
        <w:t xml:space="preserve"> </w:t>
      </w:r>
      <w:r>
        <w:rPr>
          <w:sz w:val="24"/>
        </w:rPr>
        <w:t xml:space="preserve">mounted filesystem, or </w:t>
      </w:r>
      <w:r>
        <w:rPr>
          <w:spacing w:val="-3"/>
          <w:sz w:val="24"/>
        </w:rPr>
        <w:t xml:space="preserve">if </w:t>
      </w:r>
      <w:r>
        <w:rPr>
          <w:sz w:val="24"/>
        </w:rPr>
        <w:t>the user asked to forcibly detach the</w:t>
      </w:r>
      <w:r>
        <w:rPr>
          <w:spacing w:val="1"/>
          <w:sz w:val="24"/>
        </w:rPr>
        <w:t xml:space="preserve"> </w:t>
      </w:r>
      <w:r>
        <w:rPr>
          <w:sz w:val="24"/>
        </w:rPr>
        <w:t>fil</w:t>
      </w:r>
      <w:r>
        <w:rPr>
          <w:sz w:val="24"/>
        </w:rPr>
        <w:t>esystem,</w:t>
      </w:r>
    </w:p>
    <w:p w:rsidR="00F50AB8" w:rsidRDefault="00B0676F">
      <w:pPr>
        <w:pStyle w:val="BodyText"/>
        <w:spacing w:line="271" w:lineRule="exact"/>
        <w:ind w:left="1701"/>
        <w:jc w:val="both"/>
      </w:pPr>
      <w:proofErr w:type="gramStart"/>
      <w:r>
        <w:t>invokes</w:t>
      </w:r>
      <w:proofErr w:type="gramEnd"/>
      <w:r>
        <w:t xml:space="preserve"> umount_tree( ) to unmount the filesystem (together with all children).</w:t>
      </w:r>
    </w:p>
    <w:p w:rsidR="00F50AB8" w:rsidRDefault="00B0676F">
      <w:pPr>
        <w:pStyle w:val="ListParagraph"/>
        <w:numPr>
          <w:ilvl w:val="1"/>
          <w:numId w:val="5"/>
        </w:numPr>
        <w:tabs>
          <w:tab w:val="left" w:pos="1701"/>
        </w:tabs>
        <w:jc w:val="both"/>
        <w:rPr>
          <w:sz w:val="24"/>
        </w:rPr>
      </w:pPr>
      <w:r>
        <w:rPr>
          <w:sz w:val="24"/>
        </w:rPr>
        <w:t>Releases mount_sem and</w:t>
      </w:r>
      <w:r>
        <w:rPr>
          <w:spacing w:val="1"/>
          <w:sz w:val="24"/>
        </w:rPr>
        <w:t xml:space="preserve"> </w:t>
      </w:r>
      <w:r>
        <w:rPr>
          <w:sz w:val="24"/>
        </w:rPr>
        <w:t>dcache_lock.</w:t>
      </w:r>
    </w:p>
    <w:p w:rsidR="00F50AB8" w:rsidRDefault="00F50AB8">
      <w:pPr>
        <w:pStyle w:val="BodyText"/>
        <w:spacing w:before="4"/>
      </w:pPr>
    </w:p>
    <w:p w:rsidR="00F50AB8" w:rsidRDefault="00B0676F">
      <w:pPr>
        <w:pStyle w:val="Heading1"/>
      </w:pPr>
      <w:r>
        <w:t>Implementations of VFS System Calls</w:t>
      </w:r>
    </w:p>
    <w:p w:rsidR="00F50AB8" w:rsidRDefault="00F50AB8">
      <w:pPr>
        <w:pStyle w:val="BodyText"/>
        <w:rPr>
          <w:b/>
        </w:rPr>
      </w:pPr>
    </w:p>
    <w:p w:rsidR="00F50AB8" w:rsidRDefault="00B0676F">
      <w:pPr>
        <w:pStyle w:val="BodyText"/>
        <w:spacing w:before="1"/>
        <w:ind w:left="260" w:right="1417"/>
      </w:pPr>
      <w:r>
        <w:t xml:space="preserve">For the sake of brevity, we cannot discuss the implementation of all the VFS system calls listed in </w:t>
      </w:r>
      <w:hyperlink r:id="rId116" w:anchor="linuxkernel2-CHP-12-TABLE-1">
        <w:r>
          <w:rPr>
            <w:u w:val="single"/>
          </w:rPr>
          <w:t>Table 12-1</w:t>
        </w:r>
        <w:r>
          <w:t xml:space="preserve">. </w:t>
        </w:r>
      </w:hyperlink>
      <w:r>
        <w:t>However, it could be useful to sketch out the implementation of a few system calls, just to show how VFS’s data structures interact.</w:t>
      </w:r>
    </w:p>
    <w:p w:rsidR="00F50AB8" w:rsidRDefault="00F50AB8">
      <w:pPr>
        <w:pStyle w:val="BodyText"/>
      </w:pPr>
    </w:p>
    <w:p w:rsidR="00F50AB8" w:rsidRDefault="00B0676F">
      <w:pPr>
        <w:pStyle w:val="BodyText"/>
        <w:ind w:left="260" w:right="1417"/>
      </w:pPr>
      <w:r>
        <w:t>Let’s reconsider the example proposed at the beginning of this chapter: a user issues a shell command that copies the MS-D</w:t>
      </w:r>
      <w:r>
        <w:t>OS file /floppy/TEST to the Ext2 file /tmp/test. The command shell invokes an external program like cp, which we assume executes the following code fragment:</w:t>
      </w:r>
    </w:p>
    <w:p w:rsidR="00F50AB8" w:rsidRDefault="00F50AB8">
      <w:pPr>
        <w:pStyle w:val="BodyText"/>
        <w:spacing w:before="7"/>
      </w:pPr>
    </w:p>
    <w:p w:rsidR="00F50AB8" w:rsidRDefault="00B0676F">
      <w:pPr>
        <w:pStyle w:val="BodyText"/>
        <w:spacing w:before="1"/>
        <w:ind w:left="620"/>
      </w:pPr>
      <w:proofErr w:type="gramStart"/>
      <w:r>
        <w:t>inf</w:t>
      </w:r>
      <w:proofErr w:type="gramEnd"/>
      <w:r>
        <w:t xml:space="preserve"> = open("/floppy/TEST", O_RDONLY, 0);</w:t>
      </w:r>
    </w:p>
    <w:p w:rsidR="00F50AB8" w:rsidRDefault="00B0676F">
      <w:pPr>
        <w:pStyle w:val="BodyText"/>
        <w:spacing w:before="146" w:line="372" w:lineRule="auto"/>
        <w:ind w:left="620" w:right="3399"/>
      </w:pPr>
      <w:proofErr w:type="gramStart"/>
      <w:r>
        <w:t>outf</w:t>
      </w:r>
      <w:proofErr w:type="gramEnd"/>
      <w:r>
        <w:t xml:space="preserve"> = open("/tmp/test"</w:t>
      </w:r>
      <w:r>
        <w:t>, O_WRONLY | O_CREAT | O_TRUNC, 0600); do {</w:t>
      </w:r>
    </w:p>
    <w:p w:rsidR="00F50AB8" w:rsidRDefault="00B0676F">
      <w:pPr>
        <w:pStyle w:val="BodyText"/>
        <w:spacing w:line="372" w:lineRule="auto"/>
        <w:ind w:left="865" w:right="6640"/>
      </w:pPr>
      <w:proofErr w:type="gramStart"/>
      <w:r>
        <w:t>len</w:t>
      </w:r>
      <w:proofErr w:type="gramEnd"/>
      <w:r>
        <w:t xml:space="preserve"> = read(inf, buf, 4096); write(outf, buf, len);</w:t>
      </w:r>
    </w:p>
    <w:p w:rsidR="00F50AB8" w:rsidRDefault="00B0676F">
      <w:pPr>
        <w:pStyle w:val="BodyText"/>
        <w:spacing w:line="270" w:lineRule="exact"/>
        <w:ind w:left="620"/>
      </w:pPr>
      <w:r>
        <w:t>} while (len);</w:t>
      </w:r>
    </w:p>
    <w:p w:rsidR="00F50AB8" w:rsidRDefault="00F50AB8">
      <w:pPr>
        <w:spacing w:line="270" w:lineRule="exact"/>
        <w:sectPr w:rsidR="00F50AB8">
          <w:pgSz w:w="12240" w:h="15840"/>
          <w:pgMar w:top="1340" w:right="60" w:bottom="700" w:left="1180" w:header="148" w:footer="508" w:gutter="0"/>
          <w:cols w:space="720"/>
        </w:sectPr>
      </w:pPr>
    </w:p>
    <w:p w:rsidR="00F50AB8" w:rsidRDefault="00B0676F">
      <w:pPr>
        <w:pStyle w:val="BodyText"/>
        <w:spacing w:before="80" w:line="372" w:lineRule="auto"/>
        <w:ind w:left="620" w:right="8307"/>
      </w:pPr>
      <w:proofErr w:type="gramStart"/>
      <w:r>
        <w:lastRenderedPageBreak/>
        <w:t>close(</w:t>
      </w:r>
      <w:proofErr w:type="gramEnd"/>
      <w:r>
        <w:t>outf); close(inf);</w:t>
      </w:r>
    </w:p>
    <w:p w:rsidR="00F50AB8" w:rsidRDefault="00B0676F">
      <w:pPr>
        <w:pStyle w:val="BodyText"/>
        <w:spacing w:before="124" w:line="242" w:lineRule="auto"/>
        <w:ind w:left="260" w:right="1417"/>
      </w:pPr>
      <w:r>
        <w:t xml:space="preserve">Actually, the code of the real </w:t>
      </w:r>
      <w:r>
        <w:rPr>
          <w:i/>
        </w:rPr>
        <w:t xml:space="preserve">cp </w:t>
      </w:r>
      <w:r>
        <w:t xml:space="preserve">program is more complicated, since it must also check for possible error </w:t>
      </w:r>
      <w:r>
        <w:t>codes returned by each system call. In our example, we just focus our attention on the “normal” behavior of a copy operation.</w:t>
      </w:r>
    </w:p>
    <w:p w:rsidR="00F50AB8" w:rsidRDefault="00F50AB8">
      <w:pPr>
        <w:pStyle w:val="BodyText"/>
        <w:spacing w:before="1"/>
      </w:pPr>
    </w:p>
    <w:p w:rsidR="00F50AB8" w:rsidRDefault="00B0676F">
      <w:pPr>
        <w:pStyle w:val="Heading1"/>
      </w:pPr>
      <w:r>
        <w:t xml:space="preserve">The </w:t>
      </w:r>
      <w:proofErr w:type="gramStart"/>
      <w:r>
        <w:t>open(</w:t>
      </w:r>
      <w:proofErr w:type="gramEnd"/>
      <w:r>
        <w:t xml:space="preserve"> ) System Call</w:t>
      </w:r>
    </w:p>
    <w:p w:rsidR="00F50AB8" w:rsidRDefault="00F50AB8">
      <w:pPr>
        <w:pStyle w:val="BodyText"/>
        <w:rPr>
          <w:b/>
        </w:rPr>
      </w:pPr>
    </w:p>
    <w:p w:rsidR="00F50AB8" w:rsidRDefault="00B0676F">
      <w:pPr>
        <w:pStyle w:val="BodyText"/>
        <w:spacing w:before="1"/>
        <w:ind w:left="260" w:right="1441"/>
      </w:pPr>
      <w:r>
        <w:t xml:space="preserve">The open( ) system call </w:t>
      </w:r>
      <w:r>
        <w:rPr>
          <w:spacing w:val="-3"/>
        </w:rPr>
        <w:t xml:space="preserve">is </w:t>
      </w:r>
      <w:r>
        <w:t xml:space="preserve">serviced by the sys_open( ) function, which receives as parameters the pathname filename of the </w:t>
      </w:r>
      <w:r>
        <w:rPr>
          <w:spacing w:val="-4"/>
        </w:rPr>
        <w:t xml:space="preserve">file </w:t>
      </w:r>
      <w:r>
        <w:rPr>
          <w:spacing w:val="2"/>
        </w:rPr>
        <w:t xml:space="preserve">to </w:t>
      </w:r>
      <w:r>
        <w:rPr>
          <w:spacing w:val="-3"/>
        </w:rPr>
        <w:t xml:space="preserve">be </w:t>
      </w:r>
      <w:r>
        <w:t xml:space="preserve">opened, </w:t>
      </w:r>
      <w:r>
        <w:rPr>
          <w:spacing w:val="-3"/>
        </w:rPr>
        <w:t xml:space="preserve">some </w:t>
      </w:r>
      <w:r>
        <w:t xml:space="preserve">access mode flags flags, and a permission </w:t>
      </w:r>
      <w:r>
        <w:rPr>
          <w:spacing w:val="-4"/>
        </w:rPr>
        <w:t xml:space="preserve">bit </w:t>
      </w:r>
      <w:r>
        <w:t xml:space="preserve">mask mode </w:t>
      </w:r>
      <w:r>
        <w:rPr>
          <w:spacing w:val="-3"/>
        </w:rPr>
        <w:t xml:space="preserve">if </w:t>
      </w:r>
      <w:r>
        <w:t xml:space="preserve">the file </w:t>
      </w:r>
      <w:r>
        <w:rPr>
          <w:spacing w:val="-3"/>
        </w:rPr>
        <w:t xml:space="preserve">must be </w:t>
      </w:r>
      <w:r>
        <w:t xml:space="preserve">created. If the system call succeeds, </w:t>
      </w:r>
      <w:r>
        <w:rPr>
          <w:spacing w:val="-5"/>
        </w:rPr>
        <w:t xml:space="preserve">it </w:t>
      </w:r>
      <w:r>
        <w:t xml:space="preserve">returns a </w:t>
      </w:r>
      <w:r>
        <w:rPr>
          <w:spacing w:val="-4"/>
        </w:rPr>
        <w:t xml:space="preserve">file </w:t>
      </w:r>
      <w:r>
        <w:t>desc</w:t>
      </w:r>
      <w:r>
        <w:t xml:space="preserve">riptor— that </w:t>
      </w:r>
      <w:r>
        <w:rPr>
          <w:spacing w:val="-3"/>
        </w:rPr>
        <w:t xml:space="preserve">is, </w:t>
      </w:r>
      <w:r>
        <w:t xml:space="preserve">the index assigned to the new file </w:t>
      </w:r>
      <w:r>
        <w:rPr>
          <w:spacing w:val="-3"/>
        </w:rPr>
        <w:t xml:space="preserve">in </w:t>
      </w:r>
      <w:r>
        <w:t>the current-&gt;files-&gt;</w:t>
      </w:r>
      <w:proofErr w:type="gramStart"/>
      <w:r>
        <w:t>fd</w:t>
      </w:r>
      <w:proofErr w:type="gramEnd"/>
      <w:r>
        <w:t xml:space="preserve"> array of pointers to </w:t>
      </w:r>
      <w:r>
        <w:rPr>
          <w:spacing w:val="-4"/>
        </w:rPr>
        <w:t xml:space="preserve">file </w:t>
      </w:r>
      <w:r>
        <w:t xml:space="preserve">objects; otherwise, </w:t>
      </w:r>
      <w:r>
        <w:rPr>
          <w:spacing w:val="-5"/>
        </w:rPr>
        <w:t xml:space="preserve">it </w:t>
      </w:r>
      <w:r>
        <w:t>returns</w:t>
      </w:r>
      <w:r>
        <w:rPr>
          <w:spacing w:val="20"/>
        </w:rPr>
        <w:t xml:space="preserve"> </w:t>
      </w:r>
      <w:r>
        <w:t>-1.</w:t>
      </w:r>
    </w:p>
    <w:p w:rsidR="00F50AB8" w:rsidRDefault="00F50AB8">
      <w:pPr>
        <w:pStyle w:val="BodyText"/>
        <w:spacing w:before="5"/>
      </w:pPr>
    </w:p>
    <w:p w:rsidR="00F50AB8" w:rsidRDefault="00B0676F">
      <w:pPr>
        <w:pStyle w:val="BodyText"/>
        <w:spacing w:line="242" w:lineRule="auto"/>
        <w:ind w:left="260" w:right="2035"/>
      </w:pPr>
      <w:r>
        <w:t>In our example, open( ) is invoked twice; the first time to open /floppy/TEST for reading (O_RDONLY flag) and the se</w:t>
      </w:r>
      <w:r>
        <w:t>cond time to open /tmp/test for writing (O_WRONLY flag).</w:t>
      </w:r>
    </w:p>
    <w:p w:rsidR="00F50AB8" w:rsidRDefault="00B0676F">
      <w:pPr>
        <w:pStyle w:val="BodyText"/>
        <w:spacing w:line="242" w:lineRule="auto"/>
        <w:ind w:left="260" w:right="1417"/>
      </w:pPr>
      <w:r>
        <w:t>If /tmp/test does not already exist, it is created (O_CREAT flag) with exclusive read and write access for the owner (octal 0600 number in the third parameter).</w:t>
      </w:r>
    </w:p>
    <w:p w:rsidR="00F50AB8" w:rsidRDefault="00F50AB8">
      <w:pPr>
        <w:pStyle w:val="BodyText"/>
        <w:spacing w:before="3"/>
        <w:rPr>
          <w:sz w:val="23"/>
        </w:rPr>
      </w:pPr>
    </w:p>
    <w:p w:rsidR="00F50AB8" w:rsidRDefault="00B0676F">
      <w:pPr>
        <w:pStyle w:val="BodyText"/>
        <w:spacing w:line="242" w:lineRule="auto"/>
        <w:ind w:left="260" w:right="1669"/>
      </w:pPr>
      <w:r>
        <w:t>Conversely, if the file already exist</w:t>
      </w:r>
      <w:r>
        <w:t xml:space="preserve">s, it is rewritten from scratch (O_TRUNC flag). </w:t>
      </w:r>
      <w:hyperlink r:id="rId117" w:anchor="linuxkernel2-CHP-12-TABLE-17">
        <w:r>
          <w:rPr>
            <w:u w:val="single"/>
          </w:rPr>
          <w:t>Table 12-</w:t>
        </w:r>
      </w:hyperlink>
      <w:r>
        <w:t xml:space="preserve"> </w:t>
      </w:r>
      <w:hyperlink r:id="rId118" w:anchor="linuxkernel2-CHP-12-TABLE-17">
        <w:r>
          <w:rPr>
            <w:u w:val="single"/>
          </w:rPr>
          <w:t>17</w:t>
        </w:r>
        <w:r>
          <w:t xml:space="preserve"> </w:t>
        </w:r>
      </w:hyperlink>
      <w:r>
        <w:t xml:space="preserve">lists all flags of the </w:t>
      </w:r>
      <w:proofErr w:type="gramStart"/>
      <w:r>
        <w:t>open(</w:t>
      </w:r>
      <w:proofErr w:type="gramEnd"/>
      <w:r>
        <w:t xml:space="preserve"> ) system call.</w:t>
      </w:r>
    </w:p>
    <w:p w:rsidR="00F50AB8" w:rsidRDefault="00F50AB8">
      <w:pPr>
        <w:pStyle w:val="BodyText"/>
        <w:spacing w:before="2"/>
      </w:pPr>
    </w:p>
    <w:p w:rsidR="00F50AB8" w:rsidRDefault="00B0676F">
      <w:pPr>
        <w:ind w:left="260"/>
        <w:rPr>
          <w:i/>
          <w:sz w:val="24"/>
        </w:rPr>
      </w:pPr>
      <w:r>
        <w:rPr>
          <w:i/>
          <w:sz w:val="24"/>
        </w:rPr>
        <w:t xml:space="preserve">Table 12-17. The flags of the </w:t>
      </w:r>
      <w:proofErr w:type="gramStart"/>
      <w:r>
        <w:rPr>
          <w:i/>
          <w:sz w:val="24"/>
        </w:rPr>
        <w:t>open(</w:t>
      </w:r>
      <w:proofErr w:type="gramEnd"/>
      <w:r>
        <w:rPr>
          <w:i/>
          <w:sz w:val="24"/>
        </w:rPr>
        <w:t xml:space="preserve"> ) system call</w:t>
      </w:r>
    </w:p>
    <w:p w:rsidR="00F50AB8" w:rsidRDefault="00F50AB8">
      <w:pPr>
        <w:pStyle w:val="BodyText"/>
        <w:spacing w:before="11"/>
        <w:rPr>
          <w:i/>
          <w:sz w:val="10"/>
        </w:rPr>
      </w:pPr>
    </w:p>
    <w:tbl>
      <w:tblPr>
        <w:tblW w:w="0" w:type="auto"/>
        <w:tblInd w:w="1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718"/>
        <w:gridCol w:w="8053"/>
      </w:tblGrid>
      <w:tr w:rsidR="00F50AB8">
        <w:trPr>
          <w:trHeight w:val="575"/>
        </w:trPr>
        <w:tc>
          <w:tcPr>
            <w:tcW w:w="2718" w:type="dxa"/>
            <w:shd w:val="clear" w:color="auto" w:fill="F5F5F5"/>
          </w:tcPr>
          <w:p w:rsidR="00F50AB8" w:rsidRDefault="00B0676F">
            <w:pPr>
              <w:pStyle w:val="TableParagraph"/>
              <w:spacing w:before="150"/>
              <w:rPr>
                <w:b/>
                <w:sz w:val="24"/>
              </w:rPr>
            </w:pPr>
            <w:r>
              <w:rPr>
                <w:b/>
                <w:sz w:val="24"/>
              </w:rPr>
              <w:t>Flag name</w:t>
            </w:r>
          </w:p>
        </w:tc>
        <w:tc>
          <w:tcPr>
            <w:tcW w:w="8053" w:type="dxa"/>
            <w:shd w:val="clear" w:color="auto" w:fill="F5F5F5"/>
          </w:tcPr>
          <w:p w:rsidR="00F50AB8" w:rsidRDefault="00B0676F">
            <w:pPr>
              <w:pStyle w:val="TableParagraph"/>
              <w:spacing w:before="150"/>
              <w:rPr>
                <w:b/>
                <w:sz w:val="24"/>
              </w:rPr>
            </w:pPr>
            <w:r>
              <w:rPr>
                <w:b/>
                <w:sz w:val="24"/>
              </w:rPr>
              <w:t>Description</w:t>
            </w:r>
          </w:p>
        </w:tc>
      </w:tr>
      <w:tr w:rsidR="00F50AB8">
        <w:trPr>
          <w:trHeight w:val="580"/>
        </w:trPr>
        <w:tc>
          <w:tcPr>
            <w:tcW w:w="2718" w:type="dxa"/>
          </w:tcPr>
          <w:p w:rsidR="00F50AB8" w:rsidRDefault="00B0676F">
            <w:pPr>
              <w:pStyle w:val="TableParagraph"/>
              <w:rPr>
                <w:sz w:val="24"/>
              </w:rPr>
            </w:pPr>
            <w:r>
              <w:rPr>
                <w:sz w:val="24"/>
              </w:rPr>
              <w:t>O_RDONLY</w:t>
            </w:r>
          </w:p>
        </w:tc>
        <w:tc>
          <w:tcPr>
            <w:tcW w:w="8053" w:type="dxa"/>
          </w:tcPr>
          <w:p w:rsidR="00F50AB8" w:rsidRDefault="00B0676F">
            <w:pPr>
              <w:pStyle w:val="TableParagraph"/>
              <w:rPr>
                <w:sz w:val="24"/>
              </w:rPr>
            </w:pPr>
            <w:r>
              <w:rPr>
                <w:sz w:val="24"/>
              </w:rPr>
              <w:t>Open for reading</w:t>
            </w:r>
          </w:p>
        </w:tc>
      </w:tr>
      <w:tr w:rsidR="00F50AB8">
        <w:trPr>
          <w:trHeight w:val="575"/>
        </w:trPr>
        <w:tc>
          <w:tcPr>
            <w:tcW w:w="2718" w:type="dxa"/>
            <w:shd w:val="clear" w:color="auto" w:fill="F7F7F7"/>
          </w:tcPr>
          <w:p w:rsidR="00F50AB8" w:rsidRDefault="00B0676F">
            <w:pPr>
              <w:pStyle w:val="TableParagraph"/>
              <w:spacing w:before="140"/>
              <w:rPr>
                <w:sz w:val="24"/>
              </w:rPr>
            </w:pPr>
            <w:r>
              <w:rPr>
                <w:sz w:val="24"/>
              </w:rPr>
              <w:t>O_WRONLY</w:t>
            </w:r>
          </w:p>
        </w:tc>
        <w:tc>
          <w:tcPr>
            <w:tcW w:w="8053" w:type="dxa"/>
            <w:shd w:val="clear" w:color="auto" w:fill="F7F7F7"/>
          </w:tcPr>
          <w:p w:rsidR="00F50AB8" w:rsidRDefault="00B0676F">
            <w:pPr>
              <w:pStyle w:val="TableParagraph"/>
              <w:spacing w:before="140"/>
              <w:rPr>
                <w:sz w:val="24"/>
              </w:rPr>
            </w:pPr>
            <w:r>
              <w:rPr>
                <w:sz w:val="24"/>
              </w:rPr>
              <w:t>Open for writing</w:t>
            </w:r>
          </w:p>
        </w:tc>
      </w:tr>
      <w:tr w:rsidR="00F50AB8">
        <w:trPr>
          <w:trHeight w:val="575"/>
        </w:trPr>
        <w:tc>
          <w:tcPr>
            <w:tcW w:w="2718" w:type="dxa"/>
          </w:tcPr>
          <w:p w:rsidR="00F50AB8" w:rsidRDefault="00B0676F">
            <w:pPr>
              <w:pStyle w:val="TableParagraph"/>
              <w:rPr>
                <w:sz w:val="24"/>
              </w:rPr>
            </w:pPr>
            <w:r>
              <w:rPr>
                <w:sz w:val="24"/>
              </w:rPr>
              <w:t>O_RDWR</w:t>
            </w:r>
          </w:p>
        </w:tc>
        <w:tc>
          <w:tcPr>
            <w:tcW w:w="8053" w:type="dxa"/>
          </w:tcPr>
          <w:p w:rsidR="00F50AB8" w:rsidRDefault="00B0676F">
            <w:pPr>
              <w:pStyle w:val="TableParagraph"/>
              <w:rPr>
                <w:sz w:val="24"/>
              </w:rPr>
            </w:pPr>
            <w:r>
              <w:rPr>
                <w:sz w:val="24"/>
              </w:rPr>
              <w:t>Open for both reading and writing</w:t>
            </w:r>
          </w:p>
        </w:tc>
      </w:tr>
      <w:tr w:rsidR="00F50AB8">
        <w:trPr>
          <w:trHeight w:val="580"/>
        </w:trPr>
        <w:tc>
          <w:tcPr>
            <w:tcW w:w="2718" w:type="dxa"/>
            <w:shd w:val="clear" w:color="auto" w:fill="F7F7F7"/>
          </w:tcPr>
          <w:p w:rsidR="00F50AB8" w:rsidRDefault="00B0676F">
            <w:pPr>
              <w:pStyle w:val="TableParagraph"/>
              <w:spacing w:before="146"/>
              <w:rPr>
                <w:sz w:val="24"/>
              </w:rPr>
            </w:pPr>
            <w:r>
              <w:rPr>
                <w:sz w:val="24"/>
              </w:rPr>
              <w:t>O_CREAT</w:t>
            </w:r>
          </w:p>
        </w:tc>
        <w:tc>
          <w:tcPr>
            <w:tcW w:w="8053" w:type="dxa"/>
            <w:shd w:val="clear" w:color="auto" w:fill="F7F7F7"/>
          </w:tcPr>
          <w:p w:rsidR="00F50AB8" w:rsidRDefault="00B0676F">
            <w:pPr>
              <w:pStyle w:val="TableParagraph"/>
              <w:spacing w:before="146"/>
              <w:rPr>
                <w:sz w:val="24"/>
              </w:rPr>
            </w:pPr>
            <w:r>
              <w:rPr>
                <w:sz w:val="24"/>
              </w:rPr>
              <w:t>Create the file if it does not exist</w:t>
            </w:r>
          </w:p>
        </w:tc>
      </w:tr>
      <w:tr w:rsidR="00F50AB8">
        <w:trPr>
          <w:trHeight w:val="575"/>
        </w:trPr>
        <w:tc>
          <w:tcPr>
            <w:tcW w:w="2718" w:type="dxa"/>
          </w:tcPr>
          <w:p w:rsidR="00F50AB8" w:rsidRDefault="00B0676F">
            <w:pPr>
              <w:pStyle w:val="TableParagraph"/>
              <w:spacing w:before="140"/>
              <w:rPr>
                <w:sz w:val="24"/>
              </w:rPr>
            </w:pPr>
            <w:r>
              <w:rPr>
                <w:sz w:val="24"/>
              </w:rPr>
              <w:t>O_EXCL</w:t>
            </w:r>
          </w:p>
        </w:tc>
        <w:tc>
          <w:tcPr>
            <w:tcW w:w="8053" w:type="dxa"/>
          </w:tcPr>
          <w:p w:rsidR="00F50AB8" w:rsidRDefault="00B0676F">
            <w:pPr>
              <w:pStyle w:val="TableParagraph"/>
              <w:spacing w:before="140"/>
              <w:rPr>
                <w:sz w:val="24"/>
              </w:rPr>
            </w:pPr>
            <w:r>
              <w:rPr>
                <w:sz w:val="24"/>
              </w:rPr>
              <w:t>With O_CREAT, fail if the file already exists</w:t>
            </w:r>
          </w:p>
        </w:tc>
      </w:tr>
      <w:tr w:rsidR="00F50AB8">
        <w:trPr>
          <w:trHeight w:val="575"/>
        </w:trPr>
        <w:tc>
          <w:tcPr>
            <w:tcW w:w="2718" w:type="dxa"/>
            <w:shd w:val="clear" w:color="auto" w:fill="F7F7F7"/>
          </w:tcPr>
          <w:p w:rsidR="00F50AB8" w:rsidRDefault="00B0676F">
            <w:pPr>
              <w:pStyle w:val="TableParagraph"/>
              <w:spacing w:before="140"/>
              <w:rPr>
                <w:sz w:val="24"/>
              </w:rPr>
            </w:pPr>
            <w:r>
              <w:rPr>
                <w:sz w:val="24"/>
              </w:rPr>
              <w:t>O_NOCTTY</w:t>
            </w:r>
          </w:p>
        </w:tc>
        <w:tc>
          <w:tcPr>
            <w:tcW w:w="8053" w:type="dxa"/>
            <w:shd w:val="clear" w:color="auto" w:fill="F7F7F7"/>
          </w:tcPr>
          <w:p w:rsidR="00F50AB8" w:rsidRDefault="00B0676F">
            <w:pPr>
              <w:pStyle w:val="TableParagraph"/>
              <w:spacing w:before="140"/>
              <w:rPr>
                <w:sz w:val="24"/>
              </w:rPr>
            </w:pPr>
            <w:r>
              <w:rPr>
                <w:sz w:val="24"/>
              </w:rPr>
              <w:t>Never consider the file as a controlling terminal</w:t>
            </w:r>
          </w:p>
        </w:tc>
      </w:tr>
      <w:tr w:rsidR="00F50AB8">
        <w:trPr>
          <w:trHeight w:val="575"/>
        </w:trPr>
        <w:tc>
          <w:tcPr>
            <w:tcW w:w="2718" w:type="dxa"/>
          </w:tcPr>
          <w:p w:rsidR="00F50AB8" w:rsidRDefault="00B0676F">
            <w:pPr>
              <w:pStyle w:val="TableParagraph"/>
              <w:rPr>
                <w:sz w:val="24"/>
              </w:rPr>
            </w:pPr>
            <w:r>
              <w:rPr>
                <w:sz w:val="24"/>
              </w:rPr>
              <w:t>O_TRUNC</w:t>
            </w:r>
          </w:p>
        </w:tc>
        <w:tc>
          <w:tcPr>
            <w:tcW w:w="8053" w:type="dxa"/>
          </w:tcPr>
          <w:p w:rsidR="00F50AB8" w:rsidRDefault="00B0676F">
            <w:pPr>
              <w:pStyle w:val="TableParagraph"/>
              <w:rPr>
                <w:sz w:val="24"/>
              </w:rPr>
            </w:pPr>
            <w:r>
              <w:rPr>
                <w:sz w:val="24"/>
              </w:rPr>
              <w:t>Truncate the file (remove all existing contents)</w:t>
            </w:r>
          </w:p>
        </w:tc>
      </w:tr>
      <w:tr w:rsidR="00F50AB8">
        <w:trPr>
          <w:trHeight w:val="580"/>
        </w:trPr>
        <w:tc>
          <w:tcPr>
            <w:tcW w:w="2718" w:type="dxa"/>
            <w:shd w:val="clear" w:color="auto" w:fill="F7F7F7"/>
          </w:tcPr>
          <w:p w:rsidR="00F50AB8" w:rsidRDefault="00B0676F">
            <w:pPr>
              <w:pStyle w:val="TableParagraph"/>
              <w:rPr>
                <w:sz w:val="24"/>
              </w:rPr>
            </w:pPr>
            <w:r>
              <w:rPr>
                <w:sz w:val="24"/>
              </w:rPr>
              <w:t>O_APPEND</w:t>
            </w:r>
          </w:p>
        </w:tc>
        <w:tc>
          <w:tcPr>
            <w:tcW w:w="8053" w:type="dxa"/>
            <w:shd w:val="clear" w:color="auto" w:fill="F7F7F7"/>
          </w:tcPr>
          <w:p w:rsidR="00F50AB8" w:rsidRDefault="00B0676F">
            <w:pPr>
              <w:pStyle w:val="TableParagraph"/>
              <w:rPr>
                <w:sz w:val="24"/>
              </w:rPr>
            </w:pPr>
            <w:r>
              <w:rPr>
                <w:sz w:val="24"/>
              </w:rPr>
              <w:t>Always write at end of the file</w:t>
            </w:r>
          </w:p>
        </w:tc>
      </w:tr>
      <w:tr w:rsidR="00F50AB8">
        <w:trPr>
          <w:trHeight w:val="576"/>
        </w:trPr>
        <w:tc>
          <w:tcPr>
            <w:tcW w:w="2718" w:type="dxa"/>
            <w:tcBorders>
              <w:bottom w:val="single" w:sz="4" w:space="0" w:color="000000"/>
            </w:tcBorders>
          </w:tcPr>
          <w:p w:rsidR="00F50AB8" w:rsidRDefault="00B0676F">
            <w:pPr>
              <w:pStyle w:val="TableParagraph"/>
              <w:spacing w:before="140"/>
              <w:rPr>
                <w:sz w:val="24"/>
              </w:rPr>
            </w:pPr>
            <w:r>
              <w:rPr>
                <w:sz w:val="24"/>
              </w:rPr>
              <w:t>O_NONBLOCK</w:t>
            </w:r>
          </w:p>
        </w:tc>
        <w:tc>
          <w:tcPr>
            <w:tcW w:w="8053" w:type="dxa"/>
            <w:tcBorders>
              <w:bottom w:val="single" w:sz="4" w:space="0" w:color="000000"/>
            </w:tcBorders>
          </w:tcPr>
          <w:p w:rsidR="00F50AB8" w:rsidRDefault="00B0676F">
            <w:pPr>
              <w:pStyle w:val="TableParagraph"/>
              <w:spacing w:before="140"/>
              <w:rPr>
                <w:sz w:val="24"/>
              </w:rPr>
            </w:pPr>
            <w:r>
              <w:rPr>
                <w:sz w:val="24"/>
              </w:rPr>
              <w:t>No system calls will block on the file</w:t>
            </w:r>
          </w:p>
        </w:tc>
      </w:tr>
    </w:tbl>
    <w:p w:rsidR="00F50AB8" w:rsidRDefault="00F50AB8">
      <w:pPr>
        <w:rPr>
          <w:sz w:val="24"/>
        </w:rPr>
        <w:sectPr w:rsidR="00F50AB8">
          <w:pgSz w:w="12240" w:h="15840"/>
          <w:pgMar w:top="1340" w:right="60" w:bottom="700" w:left="1180" w:header="148" w:footer="508" w:gutter="0"/>
          <w:cols w:space="720"/>
        </w:sectPr>
      </w:pPr>
    </w:p>
    <w:p w:rsidR="00F50AB8" w:rsidRDefault="00F50AB8">
      <w:pPr>
        <w:pStyle w:val="BodyText"/>
        <w:spacing w:before="7"/>
        <w:rPr>
          <w:i/>
          <w:sz w:val="7"/>
        </w:rPr>
      </w:pPr>
    </w:p>
    <w:tbl>
      <w:tblPr>
        <w:tblW w:w="0" w:type="auto"/>
        <w:tblInd w:w="1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718"/>
        <w:gridCol w:w="8053"/>
      </w:tblGrid>
      <w:tr w:rsidR="00F50AB8">
        <w:trPr>
          <w:trHeight w:val="575"/>
        </w:trPr>
        <w:tc>
          <w:tcPr>
            <w:tcW w:w="2718" w:type="dxa"/>
            <w:shd w:val="clear" w:color="auto" w:fill="F5F5F5"/>
          </w:tcPr>
          <w:p w:rsidR="00F50AB8" w:rsidRDefault="00B0676F">
            <w:pPr>
              <w:pStyle w:val="TableParagraph"/>
              <w:rPr>
                <w:b/>
                <w:sz w:val="24"/>
              </w:rPr>
            </w:pPr>
            <w:r>
              <w:rPr>
                <w:b/>
                <w:sz w:val="24"/>
              </w:rPr>
              <w:t>Flag name</w:t>
            </w:r>
          </w:p>
        </w:tc>
        <w:tc>
          <w:tcPr>
            <w:tcW w:w="8053" w:type="dxa"/>
            <w:shd w:val="clear" w:color="auto" w:fill="F5F5F5"/>
          </w:tcPr>
          <w:p w:rsidR="00F50AB8" w:rsidRDefault="00B0676F">
            <w:pPr>
              <w:pStyle w:val="TableParagraph"/>
              <w:rPr>
                <w:b/>
                <w:sz w:val="24"/>
              </w:rPr>
            </w:pPr>
            <w:r>
              <w:rPr>
                <w:b/>
                <w:sz w:val="24"/>
              </w:rPr>
              <w:t>Description</w:t>
            </w:r>
          </w:p>
        </w:tc>
      </w:tr>
      <w:tr w:rsidR="00F50AB8">
        <w:trPr>
          <w:trHeight w:val="575"/>
        </w:trPr>
        <w:tc>
          <w:tcPr>
            <w:tcW w:w="2718" w:type="dxa"/>
            <w:shd w:val="clear" w:color="auto" w:fill="F7F7F7"/>
          </w:tcPr>
          <w:p w:rsidR="00F50AB8" w:rsidRDefault="00B0676F">
            <w:pPr>
              <w:pStyle w:val="TableParagraph"/>
              <w:spacing w:before="140"/>
              <w:rPr>
                <w:sz w:val="24"/>
              </w:rPr>
            </w:pPr>
            <w:r>
              <w:rPr>
                <w:sz w:val="24"/>
              </w:rPr>
              <w:t>O_NDELAY</w:t>
            </w:r>
          </w:p>
        </w:tc>
        <w:tc>
          <w:tcPr>
            <w:tcW w:w="8053" w:type="dxa"/>
            <w:shd w:val="clear" w:color="auto" w:fill="F7F7F7"/>
          </w:tcPr>
          <w:p w:rsidR="00F50AB8" w:rsidRDefault="00B0676F">
            <w:pPr>
              <w:pStyle w:val="TableParagraph"/>
              <w:spacing w:before="140"/>
              <w:rPr>
                <w:sz w:val="24"/>
              </w:rPr>
            </w:pPr>
            <w:r>
              <w:rPr>
                <w:sz w:val="24"/>
              </w:rPr>
              <w:t>Same as O_NONBLOCK</w:t>
            </w:r>
          </w:p>
        </w:tc>
      </w:tr>
      <w:tr w:rsidR="00F50AB8">
        <w:trPr>
          <w:trHeight w:val="580"/>
        </w:trPr>
        <w:tc>
          <w:tcPr>
            <w:tcW w:w="2718" w:type="dxa"/>
          </w:tcPr>
          <w:p w:rsidR="00F50AB8" w:rsidRDefault="00B0676F">
            <w:pPr>
              <w:pStyle w:val="TableParagraph"/>
              <w:rPr>
                <w:sz w:val="24"/>
              </w:rPr>
            </w:pPr>
            <w:r>
              <w:rPr>
                <w:sz w:val="24"/>
              </w:rPr>
              <w:t>O_SYNC</w:t>
            </w:r>
          </w:p>
        </w:tc>
        <w:tc>
          <w:tcPr>
            <w:tcW w:w="8053" w:type="dxa"/>
          </w:tcPr>
          <w:p w:rsidR="00F50AB8" w:rsidRDefault="00B0676F">
            <w:pPr>
              <w:pStyle w:val="TableParagraph"/>
              <w:rPr>
                <w:sz w:val="24"/>
              </w:rPr>
            </w:pPr>
            <w:r>
              <w:rPr>
                <w:sz w:val="24"/>
              </w:rPr>
              <w:t>Synchronous write (block until physical write terminates)</w:t>
            </w:r>
          </w:p>
        </w:tc>
      </w:tr>
      <w:tr w:rsidR="00F50AB8">
        <w:trPr>
          <w:trHeight w:val="575"/>
        </w:trPr>
        <w:tc>
          <w:tcPr>
            <w:tcW w:w="2718" w:type="dxa"/>
            <w:shd w:val="clear" w:color="auto" w:fill="F7F7F7"/>
          </w:tcPr>
          <w:p w:rsidR="00F50AB8" w:rsidRDefault="00B0676F">
            <w:pPr>
              <w:pStyle w:val="TableParagraph"/>
              <w:spacing w:before="140"/>
              <w:rPr>
                <w:sz w:val="24"/>
              </w:rPr>
            </w:pPr>
            <w:r>
              <w:rPr>
                <w:sz w:val="24"/>
              </w:rPr>
              <w:t>FASYNC</w:t>
            </w:r>
          </w:p>
        </w:tc>
        <w:tc>
          <w:tcPr>
            <w:tcW w:w="8053" w:type="dxa"/>
            <w:shd w:val="clear" w:color="auto" w:fill="F7F7F7"/>
          </w:tcPr>
          <w:p w:rsidR="00F50AB8" w:rsidRDefault="00B0676F">
            <w:pPr>
              <w:pStyle w:val="TableParagraph"/>
              <w:spacing w:before="140"/>
              <w:rPr>
                <w:sz w:val="24"/>
              </w:rPr>
            </w:pPr>
            <w:r>
              <w:rPr>
                <w:sz w:val="24"/>
              </w:rPr>
              <w:t>Asynchronous I/O notification via signals</w:t>
            </w:r>
          </w:p>
        </w:tc>
      </w:tr>
      <w:tr w:rsidR="00F50AB8">
        <w:trPr>
          <w:trHeight w:val="575"/>
        </w:trPr>
        <w:tc>
          <w:tcPr>
            <w:tcW w:w="2718" w:type="dxa"/>
          </w:tcPr>
          <w:p w:rsidR="00F50AB8" w:rsidRDefault="00B0676F">
            <w:pPr>
              <w:pStyle w:val="TableParagraph"/>
              <w:spacing w:before="141"/>
              <w:rPr>
                <w:sz w:val="24"/>
              </w:rPr>
            </w:pPr>
            <w:r>
              <w:rPr>
                <w:sz w:val="24"/>
              </w:rPr>
              <w:t>O_DIRECT</w:t>
            </w:r>
          </w:p>
        </w:tc>
        <w:tc>
          <w:tcPr>
            <w:tcW w:w="8053" w:type="dxa"/>
          </w:tcPr>
          <w:p w:rsidR="00F50AB8" w:rsidRDefault="00B0676F">
            <w:pPr>
              <w:pStyle w:val="TableParagraph"/>
              <w:spacing w:before="141"/>
              <w:rPr>
                <w:sz w:val="24"/>
              </w:rPr>
            </w:pPr>
            <w:r>
              <w:rPr>
                <w:sz w:val="24"/>
              </w:rPr>
              <w:t>Direct I/O transfer (no kernel buffering)</w:t>
            </w:r>
          </w:p>
        </w:tc>
      </w:tr>
      <w:tr w:rsidR="00F50AB8">
        <w:trPr>
          <w:trHeight w:val="580"/>
        </w:trPr>
        <w:tc>
          <w:tcPr>
            <w:tcW w:w="2718" w:type="dxa"/>
            <w:shd w:val="clear" w:color="auto" w:fill="F7F7F7"/>
          </w:tcPr>
          <w:p w:rsidR="00F50AB8" w:rsidRDefault="00B0676F">
            <w:pPr>
              <w:pStyle w:val="TableParagraph"/>
              <w:rPr>
                <w:sz w:val="24"/>
              </w:rPr>
            </w:pPr>
            <w:r>
              <w:rPr>
                <w:sz w:val="24"/>
              </w:rPr>
              <w:t>O_LARGEFILE</w:t>
            </w:r>
          </w:p>
        </w:tc>
        <w:tc>
          <w:tcPr>
            <w:tcW w:w="8053" w:type="dxa"/>
            <w:shd w:val="clear" w:color="auto" w:fill="F7F7F7"/>
          </w:tcPr>
          <w:p w:rsidR="00F50AB8" w:rsidRDefault="00B0676F">
            <w:pPr>
              <w:pStyle w:val="TableParagraph"/>
              <w:rPr>
                <w:sz w:val="24"/>
              </w:rPr>
            </w:pPr>
            <w:r>
              <w:rPr>
                <w:sz w:val="24"/>
              </w:rPr>
              <w:t>Large file (size greater than 2 GB)</w:t>
            </w:r>
          </w:p>
        </w:tc>
      </w:tr>
      <w:tr w:rsidR="00F50AB8">
        <w:trPr>
          <w:trHeight w:val="575"/>
        </w:trPr>
        <w:tc>
          <w:tcPr>
            <w:tcW w:w="2718" w:type="dxa"/>
          </w:tcPr>
          <w:p w:rsidR="00F50AB8" w:rsidRDefault="00B0676F">
            <w:pPr>
              <w:pStyle w:val="TableParagraph"/>
              <w:spacing w:before="140"/>
              <w:rPr>
                <w:sz w:val="24"/>
              </w:rPr>
            </w:pPr>
            <w:r>
              <w:rPr>
                <w:sz w:val="24"/>
              </w:rPr>
              <w:t>O_DIRECTORY</w:t>
            </w:r>
          </w:p>
        </w:tc>
        <w:tc>
          <w:tcPr>
            <w:tcW w:w="8053" w:type="dxa"/>
          </w:tcPr>
          <w:p w:rsidR="00F50AB8" w:rsidRDefault="00B0676F">
            <w:pPr>
              <w:pStyle w:val="TableParagraph"/>
              <w:spacing w:before="140"/>
              <w:rPr>
                <w:sz w:val="24"/>
              </w:rPr>
            </w:pPr>
            <w:r>
              <w:rPr>
                <w:sz w:val="24"/>
              </w:rPr>
              <w:t>Fail if file is not a directory</w:t>
            </w:r>
          </w:p>
        </w:tc>
      </w:tr>
      <w:tr w:rsidR="00F50AB8">
        <w:trPr>
          <w:trHeight w:val="580"/>
        </w:trPr>
        <w:tc>
          <w:tcPr>
            <w:tcW w:w="2718" w:type="dxa"/>
            <w:shd w:val="clear" w:color="auto" w:fill="F7F7F7"/>
          </w:tcPr>
          <w:p w:rsidR="00F50AB8" w:rsidRDefault="00B0676F">
            <w:pPr>
              <w:pStyle w:val="TableParagraph"/>
              <w:spacing w:before="146"/>
              <w:rPr>
                <w:sz w:val="24"/>
              </w:rPr>
            </w:pPr>
            <w:r>
              <w:rPr>
                <w:sz w:val="24"/>
              </w:rPr>
              <w:t>O_NOFOLLOW</w:t>
            </w:r>
          </w:p>
        </w:tc>
        <w:tc>
          <w:tcPr>
            <w:tcW w:w="8053" w:type="dxa"/>
            <w:shd w:val="clear" w:color="auto" w:fill="F7F7F7"/>
          </w:tcPr>
          <w:p w:rsidR="00F50AB8" w:rsidRDefault="00B0676F">
            <w:pPr>
              <w:pStyle w:val="TableParagraph"/>
              <w:spacing w:before="146"/>
              <w:rPr>
                <w:sz w:val="24"/>
              </w:rPr>
            </w:pPr>
            <w:r>
              <w:rPr>
                <w:sz w:val="24"/>
              </w:rPr>
              <w:t>Do not follow a trailing symbolic link in pathname</w:t>
            </w:r>
          </w:p>
        </w:tc>
      </w:tr>
    </w:tbl>
    <w:p w:rsidR="00F50AB8" w:rsidRDefault="00F50AB8">
      <w:pPr>
        <w:pStyle w:val="BodyText"/>
        <w:spacing w:before="1"/>
        <w:rPr>
          <w:i/>
          <w:sz w:val="16"/>
        </w:rPr>
      </w:pPr>
    </w:p>
    <w:p w:rsidR="00F50AB8" w:rsidRDefault="00B0676F">
      <w:pPr>
        <w:pStyle w:val="BodyText"/>
        <w:spacing w:before="90"/>
        <w:ind w:left="260"/>
      </w:pPr>
      <w:r>
        <w:t>Let’s describe the operation of the sys_</w:t>
      </w:r>
      <w:proofErr w:type="gramStart"/>
      <w:r>
        <w:t>open(</w:t>
      </w:r>
      <w:proofErr w:type="gramEnd"/>
      <w:r>
        <w:t xml:space="preserve"> ) function. It performs the following steps:</w:t>
      </w:r>
    </w:p>
    <w:p w:rsidR="00F50AB8" w:rsidRDefault="00F50AB8">
      <w:pPr>
        <w:pStyle w:val="BodyText"/>
      </w:pPr>
    </w:p>
    <w:p w:rsidR="00F50AB8" w:rsidRDefault="00B0676F">
      <w:pPr>
        <w:pStyle w:val="ListParagraph"/>
        <w:numPr>
          <w:ilvl w:val="0"/>
          <w:numId w:val="4"/>
        </w:numPr>
        <w:tabs>
          <w:tab w:val="left" w:pos="981"/>
        </w:tabs>
        <w:spacing w:line="275" w:lineRule="exact"/>
        <w:rPr>
          <w:sz w:val="24"/>
        </w:rPr>
      </w:pPr>
      <w:r>
        <w:rPr>
          <w:sz w:val="24"/>
        </w:rPr>
        <w:t xml:space="preserve">Invokes </w:t>
      </w:r>
      <w:proofErr w:type="gramStart"/>
      <w:r>
        <w:rPr>
          <w:sz w:val="24"/>
        </w:rPr>
        <w:t>getname(</w:t>
      </w:r>
      <w:proofErr w:type="gramEnd"/>
      <w:r>
        <w:rPr>
          <w:sz w:val="24"/>
        </w:rPr>
        <w:t xml:space="preserve"> ) to read the </w:t>
      </w:r>
      <w:r>
        <w:rPr>
          <w:spacing w:val="-4"/>
          <w:sz w:val="24"/>
        </w:rPr>
        <w:t xml:space="preserve">file </w:t>
      </w:r>
      <w:r>
        <w:rPr>
          <w:sz w:val="24"/>
        </w:rPr>
        <w:t>pathname from the process address</w:t>
      </w:r>
      <w:r>
        <w:rPr>
          <w:spacing w:val="7"/>
          <w:sz w:val="24"/>
        </w:rPr>
        <w:t xml:space="preserve"> </w:t>
      </w:r>
      <w:r>
        <w:rPr>
          <w:sz w:val="24"/>
        </w:rPr>
        <w:t>space.</w:t>
      </w:r>
    </w:p>
    <w:p w:rsidR="00F50AB8" w:rsidRDefault="00B0676F">
      <w:pPr>
        <w:pStyle w:val="ListParagraph"/>
        <w:numPr>
          <w:ilvl w:val="0"/>
          <w:numId w:val="4"/>
        </w:numPr>
        <w:tabs>
          <w:tab w:val="left" w:pos="981"/>
        </w:tabs>
        <w:spacing w:line="242" w:lineRule="auto"/>
        <w:ind w:right="1568"/>
        <w:rPr>
          <w:sz w:val="24"/>
        </w:rPr>
      </w:pPr>
      <w:r>
        <w:rPr>
          <w:sz w:val="24"/>
        </w:rPr>
        <w:t>Invokes get_unused_</w:t>
      </w:r>
      <w:proofErr w:type="gramStart"/>
      <w:r>
        <w:rPr>
          <w:sz w:val="24"/>
        </w:rPr>
        <w:t>fd(</w:t>
      </w:r>
      <w:proofErr w:type="gramEnd"/>
      <w:r>
        <w:rPr>
          <w:sz w:val="24"/>
        </w:rPr>
        <w:t xml:space="preserve"> ) to </w:t>
      </w:r>
      <w:r>
        <w:rPr>
          <w:spacing w:val="-4"/>
          <w:sz w:val="24"/>
        </w:rPr>
        <w:t xml:space="preserve">find </w:t>
      </w:r>
      <w:r>
        <w:rPr>
          <w:sz w:val="24"/>
        </w:rPr>
        <w:t xml:space="preserve">an empty slot </w:t>
      </w:r>
      <w:r>
        <w:rPr>
          <w:spacing w:val="-3"/>
          <w:sz w:val="24"/>
        </w:rPr>
        <w:t xml:space="preserve">in </w:t>
      </w:r>
      <w:r>
        <w:rPr>
          <w:sz w:val="24"/>
        </w:rPr>
        <w:t xml:space="preserve">current-&gt;files-&gt;fd. The corresponding index (the new file descriptor) </w:t>
      </w:r>
      <w:r>
        <w:rPr>
          <w:spacing w:val="-5"/>
          <w:sz w:val="24"/>
        </w:rPr>
        <w:t xml:space="preserve">is </w:t>
      </w:r>
      <w:r>
        <w:rPr>
          <w:sz w:val="24"/>
        </w:rPr>
        <w:t xml:space="preserve">stored </w:t>
      </w:r>
      <w:r>
        <w:rPr>
          <w:spacing w:val="-3"/>
          <w:sz w:val="24"/>
        </w:rPr>
        <w:t xml:space="preserve">in </w:t>
      </w:r>
      <w:r>
        <w:rPr>
          <w:sz w:val="24"/>
        </w:rPr>
        <w:t xml:space="preserve">the </w:t>
      </w:r>
      <w:proofErr w:type="gramStart"/>
      <w:r>
        <w:rPr>
          <w:spacing w:val="-4"/>
          <w:sz w:val="24"/>
        </w:rPr>
        <w:t>fd</w:t>
      </w:r>
      <w:proofErr w:type="gramEnd"/>
      <w:r>
        <w:rPr>
          <w:spacing w:val="-4"/>
          <w:sz w:val="24"/>
        </w:rPr>
        <w:t xml:space="preserve"> </w:t>
      </w:r>
      <w:r>
        <w:rPr>
          <w:sz w:val="24"/>
        </w:rPr>
        <w:t>local</w:t>
      </w:r>
      <w:r>
        <w:rPr>
          <w:spacing w:val="25"/>
          <w:sz w:val="24"/>
        </w:rPr>
        <w:t xml:space="preserve"> </w:t>
      </w:r>
      <w:r>
        <w:rPr>
          <w:sz w:val="24"/>
        </w:rPr>
        <w:t>variable.</w:t>
      </w:r>
    </w:p>
    <w:p w:rsidR="00F50AB8" w:rsidRDefault="00B0676F">
      <w:pPr>
        <w:pStyle w:val="ListParagraph"/>
        <w:numPr>
          <w:ilvl w:val="0"/>
          <w:numId w:val="4"/>
        </w:numPr>
        <w:tabs>
          <w:tab w:val="left" w:pos="981"/>
        </w:tabs>
        <w:spacing w:line="242" w:lineRule="auto"/>
        <w:ind w:right="1616"/>
        <w:rPr>
          <w:sz w:val="24"/>
        </w:rPr>
      </w:pPr>
      <w:r>
        <w:rPr>
          <w:sz w:val="24"/>
        </w:rPr>
        <w:t>Invokes the filp_</w:t>
      </w:r>
      <w:proofErr w:type="gramStart"/>
      <w:r>
        <w:rPr>
          <w:sz w:val="24"/>
        </w:rPr>
        <w:t>open(</w:t>
      </w:r>
      <w:proofErr w:type="gramEnd"/>
      <w:r>
        <w:rPr>
          <w:sz w:val="24"/>
        </w:rPr>
        <w:t xml:space="preserve"> ) function, passing as parameters the pathname, the access</w:t>
      </w:r>
      <w:r>
        <w:rPr>
          <w:spacing w:val="-28"/>
          <w:sz w:val="24"/>
        </w:rPr>
        <w:t xml:space="preserve"> </w:t>
      </w:r>
      <w:r>
        <w:rPr>
          <w:sz w:val="24"/>
        </w:rPr>
        <w:t>mode flags, and th</w:t>
      </w:r>
      <w:r>
        <w:rPr>
          <w:sz w:val="24"/>
        </w:rPr>
        <w:t xml:space="preserve">e permission </w:t>
      </w:r>
      <w:r>
        <w:rPr>
          <w:spacing w:val="-4"/>
          <w:sz w:val="24"/>
        </w:rPr>
        <w:t xml:space="preserve">bit </w:t>
      </w:r>
      <w:r>
        <w:rPr>
          <w:sz w:val="24"/>
        </w:rPr>
        <w:t xml:space="preserve">mask. This function, </w:t>
      </w:r>
      <w:r>
        <w:rPr>
          <w:spacing w:val="-3"/>
          <w:sz w:val="24"/>
        </w:rPr>
        <w:t xml:space="preserve">in </w:t>
      </w:r>
      <w:r>
        <w:rPr>
          <w:sz w:val="24"/>
        </w:rPr>
        <w:t>turn, executes the following</w:t>
      </w:r>
      <w:r>
        <w:rPr>
          <w:spacing w:val="5"/>
          <w:sz w:val="24"/>
        </w:rPr>
        <w:t xml:space="preserve"> </w:t>
      </w:r>
      <w:r>
        <w:rPr>
          <w:sz w:val="24"/>
        </w:rPr>
        <w:t>steps:</w:t>
      </w:r>
    </w:p>
    <w:p w:rsidR="00F50AB8" w:rsidRDefault="00B0676F">
      <w:pPr>
        <w:pStyle w:val="ListParagraph"/>
        <w:numPr>
          <w:ilvl w:val="1"/>
          <w:numId w:val="4"/>
        </w:numPr>
        <w:tabs>
          <w:tab w:val="left" w:pos="1701"/>
        </w:tabs>
        <w:ind w:right="1435"/>
        <w:rPr>
          <w:sz w:val="24"/>
        </w:rPr>
      </w:pPr>
      <w:r>
        <w:rPr>
          <w:sz w:val="24"/>
        </w:rPr>
        <w:t>Copies the access mode flags into namei_flags, but encodes the access mode flags O_RDONLY</w:t>
      </w:r>
      <w:proofErr w:type="gramStart"/>
      <w:r>
        <w:rPr>
          <w:sz w:val="24"/>
        </w:rPr>
        <w:t>,O</w:t>
      </w:r>
      <w:proofErr w:type="gramEnd"/>
      <w:r>
        <w:rPr>
          <w:sz w:val="24"/>
        </w:rPr>
        <w:t xml:space="preserve">_WRONLY, and O_RDWR with the </w:t>
      </w:r>
      <w:r>
        <w:rPr>
          <w:spacing w:val="-3"/>
          <w:sz w:val="24"/>
        </w:rPr>
        <w:t xml:space="preserve">format </w:t>
      </w:r>
      <w:r>
        <w:rPr>
          <w:sz w:val="24"/>
        </w:rPr>
        <w:t>expected by the pathname lookup functions (see the e</w:t>
      </w:r>
      <w:r>
        <w:rPr>
          <w:sz w:val="24"/>
        </w:rPr>
        <w:t xml:space="preserve">arlier section </w:t>
      </w:r>
      <w:hyperlink r:id="rId119">
        <w:r>
          <w:rPr>
            <w:sz w:val="24"/>
            <w:u w:val="single"/>
          </w:rPr>
          <w:t>Section</w:t>
        </w:r>
        <w:r>
          <w:rPr>
            <w:spacing w:val="11"/>
            <w:sz w:val="24"/>
            <w:u w:val="single"/>
          </w:rPr>
          <w:t xml:space="preserve"> </w:t>
        </w:r>
        <w:r>
          <w:rPr>
            <w:sz w:val="24"/>
            <w:u w:val="single"/>
          </w:rPr>
          <w:t>12.5</w:t>
        </w:r>
      </w:hyperlink>
      <w:r>
        <w:rPr>
          <w:sz w:val="24"/>
        </w:rPr>
        <w:t>).</w:t>
      </w:r>
    </w:p>
    <w:p w:rsidR="00F50AB8" w:rsidRDefault="00B0676F">
      <w:pPr>
        <w:pStyle w:val="ListParagraph"/>
        <w:numPr>
          <w:ilvl w:val="1"/>
          <w:numId w:val="4"/>
        </w:numPr>
        <w:tabs>
          <w:tab w:val="left" w:pos="1701"/>
        </w:tabs>
        <w:ind w:right="1598"/>
        <w:rPr>
          <w:sz w:val="24"/>
        </w:rPr>
      </w:pPr>
      <w:r>
        <w:rPr>
          <w:sz w:val="24"/>
        </w:rPr>
        <w:t>Invokes open_</w:t>
      </w:r>
      <w:proofErr w:type="gramStart"/>
      <w:r>
        <w:rPr>
          <w:sz w:val="24"/>
        </w:rPr>
        <w:t>namei(</w:t>
      </w:r>
      <w:proofErr w:type="gramEnd"/>
      <w:r>
        <w:rPr>
          <w:sz w:val="24"/>
        </w:rPr>
        <w:t xml:space="preserve"> ), passing to </w:t>
      </w:r>
      <w:r>
        <w:rPr>
          <w:spacing w:val="-5"/>
          <w:sz w:val="24"/>
        </w:rPr>
        <w:t xml:space="preserve">it </w:t>
      </w:r>
      <w:r>
        <w:rPr>
          <w:sz w:val="24"/>
        </w:rPr>
        <w:t>the pathname, the modified access mode flags, and the address of a local nameidata data structure. The function</w:t>
      </w:r>
      <w:r>
        <w:rPr>
          <w:spacing w:val="-26"/>
          <w:sz w:val="24"/>
        </w:rPr>
        <w:t xml:space="preserve"> </w:t>
      </w:r>
      <w:r>
        <w:rPr>
          <w:sz w:val="24"/>
        </w:rPr>
        <w:t xml:space="preserve">performs the lookup operation </w:t>
      </w:r>
      <w:r>
        <w:rPr>
          <w:spacing w:val="-3"/>
          <w:sz w:val="24"/>
        </w:rPr>
        <w:t xml:space="preserve">in </w:t>
      </w:r>
      <w:r>
        <w:rPr>
          <w:sz w:val="24"/>
        </w:rPr>
        <w:t>the following</w:t>
      </w:r>
      <w:r>
        <w:rPr>
          <w:spacing w:val="13"/>
          <w:sz w:val="24"/>
        </w:rPr>
        <w:t xml:space="preserve"> </w:t>
      </w:r>
      <w:r>
        <w:rPr>
          <w:sz w:val="24"/>
        </w:rPr>
        <w:t>manner:</w:t>
      </w:r>
    </w:p>
    <w:p w:rsidR="00F50AB8" w:rsidRDefault="00B0676F">
      <w:pPr>
        <w:pStyle w:val="ListParagraph"/>
        <w:numPr>
          <w:ilvl w:val="0"/>
          <w:numId w:val="3"/>
        </w:numPr>
        <w:tabs>
          <w:tab w:val="left" w:pos="980"/>
          <w:tab w:val="left" w:pos="981"/>
        </w:tabs>
        <w:ind w:right="2134" w:firstLine="0"/>
        <w:rPr>
          <w:sz w:val="24"/>
        </w:rPr>
      </w:pPr>
      <w:r>
        <w:rPr>
          <w:sz w:val="24"/>
        </w:rPr>
        <w:t xml:space="preserve">If O_CREAT </w:t>
      </w:r>
      <w:r>
        <w:rPr>
          <w:spacing w:val="-3"/>
          <w:sz w:val="24"/>
        </w:rPr>
        <w:t xml:space="preserve">is </w:t>
      </w:r>
      <w:r>
        <w:rPr>
          <w:sz w:val="24"/>
        </w:rPr>
        <w:t xml:space="preserve">not set </w:t>
      </w:r>
      <w:r>
        <w:rPr>
          <w:spacing w:val="-5"/>
          <w:sz w:val="24"/>
        </w:rPr>
        <w:t xml:space="preserve">in </w:t>
      </w:r>
      <w:r>
        <w:rPr>
          <w:sz w:val="24"/>
        </w:rPr>
        <w:t xml:space="preserve">the access mode </w:t>
      </w:r>
      <w:r>
        <w:rPr>
          <w:spacing w:val="-3"/>
          <w:sz w:val="24"/>
        </w:rPr>
        <w:t xml:space="preserve">flags, </w:t>
      </w:r>
      <w:r>
        <w:rPr>
          <w:sz w:val="24"/>
        </w:rPr>
        <w:t>starts the lookup operation with the LOOK</w:t>
      </w:r>
      <w:r>
        <w:rPr>
          <w:sz w:val="24"/>
        </w:rPr>
        <w:t xml:space="preserve">UP_PARENT </w:t>
      </w:r>
      <w:r>
        <w:rPr>
          <w:spacing w:val="-3"/>
          <w:sz w:val="24"/>
        </w:rPr>
        <w:t xml:space="preserve">flag </w:t>
      </w:r>
      <w:r>
        <w:rPr>
          <w:sz w:val="24"/>
        </w:rPr>
        <w:t xml:space="preserve">not set. Moreover, the LOOKUP_FOLLOW </w:t>
      </w:r>
      <w:r>
        <w:rPr>
          <w:spacing w:val="-3"/>
          <w:sz w:val="24"/>
        </w:rPr>
        <w:t xml:space="preserve">flag is </w:t>
      </w:r>
      <w:r>
        <w:rPr>
          <w:sz w:val="24"/>
        </w:rPr>
        <w:t xml:space="preserve">set only if O_NOFOLLOW </w:t>
      </w:r>
      <w:r>
        <w:rPr>
          <w:spacing w:val="-3"/>
          <w:sz w:val="24"/>
        </w:rPr>
        <w:t xml:space="preserve">is </w:t>
      </w:r>
      <w:r>
        <w:rPr>
          <w:sz w:val="24"/>
        </w:rPr>
        <w:t xml:space="preserve">cleared, while theLOOKUP_DIRECTORY </w:t>
      </w:r>
      <w:r>
        <w:rPr>
          <w:spacing w:val="-3"/>
          <w:sz w:val="24"/>
        </w:rPr>
        <w:t xml:space="preserve">flag is </w:t>
      </w:r>
      <w:r>
        <w:rPr>
          <w:sz w:val="24"/>
        </w:rPr>
        <w:t>set only</w:t>
      </w:r>
      <w:r>
        <w:rPr>
          <w:spacing w:val="19"/>
          <w:sz w:val="24"/>
        </w:rPr>
        <w:t xml:space="preserve"> </w:t>
      </w:r>
      <w:r>
        <w:rPr>
          <w:sz w:val="24"/>
        </w:rPr>
        <w:t>if</w:t>
      </w:r>
    </w:p>
    <w:p w:rsidR="00F50AB8" w:rsidRDefault="00B0676F">
      <w:pPr>
        <w:pStyle w:val="BodyText"/>
        <w:spacing w:line="275" w:lineRule="exact"/>
        <w:ind w:left="260"/>
      </w:pPr>
      <w:proofErr w:type="gramStart"/>
      <w:r>
        <w:t>the</w:t>
      </w:r>
      <w:proofErr w:type="gramEnd"/>
      <w:r>
        <w:t xml:space="preserve"> O_DIRECTORY flag is set.</w:t>
      </w:r>
    </w:p>
    <w:p w:rsidR="00F50AB8" w:rsidRDefault="00B0676F">
      <w:pPr>
        <w:pStyle w:val="ListParagraph"/>
        <w:numPr>
          <w:ilvl w:val="0"/>
          <w:numId w:val="3"/>
        </w:numPr>
        <w:tabs>
          <w:tab w:val="left" w:pos="980"/>
          <w:tab w:val="left" w:pos="981"/>
        </w:tabs>
        <w:spacing w:line="275" w:lineRule="exact"/>
        <w:ind w:left="981"/>
        <w:rPr>
          <w:sz w:val="24"/>
        </w:rPr>
      </w:pPr>
      <w:r>
        <w:rPr>
          <w:sz w:val="24"/>
        </w:rPr>
        <w:t xml:space="preserve">If O_CREAT </w:t>
      </w:r>
      <w:r>
        <w:rPr>
          <w:spacing w:val="-3"/>
          <w:sz w:val="24"/>
        </w:rPr>
        <w:t xml:space="preserve">is </w:t>
      </w:r>
      <w:r>
        <w:rPr>
          <w:sz w:val="24"/>
        </w:rPr>
        <w:t xml:space="preserve">set </w:t>
      </w:r>
      <w:r>
        <w:rPr>
          <w:spacing w:val="-3"/>
          <w:sz w:val="24"/>
        </w:rPr>
        <w:t xml:space="preserve">in </w:t>
      </w:r>
      <w:r>
        <w:rPr>
          <w:sz w:val="24"/>
        </w:rPr>
        <w:t>the access mode flags, starts the lookup operation</w:t>
      </w:r>
      <w:r>
        <w:rPr>
          <w:spacing w:val="-10"/>
          <w:sz w:val="24"/>
        </w:rPr>
        <w:t xml:space="preserve"> </w:t>
      </w:r>
      <w:r>
        <w:rPr>
          <w:sz w:val="24"/>
        </w:rPr>
        <w:t>with</w:t>
      </w:r>
    </w:p>
    <w:p w:rsidR="00F50AB8" w:rsidRDefault="00B0676F">
      <w:pPr>
        <w:pStyle w:val="BodyText"/>
        <w:spacing w:line="237" w:lineRule="auto"/>
        <w:ind w:left="260" w:right="1743"/>
      </w:pPr>
      <w:proofErr w:type="gramStart"/>
      <w:r>
        <w:t>the</w:t>
      </w:r>
      <w:proofErr w:type="gramEnd"/>
      <w:r>
        <w:t xml:space="preserve"> LOOKUP_PARENT </w:t>
      </w:r>
      <w:r>
        <w:rPr>
          <w:spacing w:val="-3"/>
        </w:rPr>
        <w:t xml:space="preserve">flag </w:t>
      </w:r>
      <w:r>
        <w:t>set. Once the path_</w:t>
      </w:r>
      <w:proofErr w:type="gramStart"/>
      <w:r>
        <w:t>walk(</w:t>
      </w:r>
      <w:proofErr w:type="gramEnd"/>
      <w:r>
        <w:t xml:space="preserve"> ) function successfully returns, checks whether the requested file already exists. If not, allocates a new disk inode by</w:t>
      </w:r>
      <w:r>
        <w:rPr>
          <w:spacing w:val="-11"/>
        </w:rPr>
        <w:t xml:space="preserve"> </w:t>
      </w:r>
      <w:r>
        <w:t>invoking</w:t>
      </w:r>
    </w:p>
    <w:p w:rsidR="00F50AB8" w:rsidRDefault="00B0676F">
      <w:pPr>
        <w:pStyle w:val="BodyText"/>
        <w:spacing w:line="275" w:lineRule="exact"/>
        <w:ind w:left="260"/>
      </w:pPr>
      <w:proofErr w:type="gramStart"/>
      <w:r>
        <w:t>the</w:t>
      </w:r>
      <w:proofErr w:type="gramEnd"/>
      <w:r>
        <w:t xml:space="preserve"> create method of the parent inode.</w:t>
      </w:r>
    </w:p>
    <w:p w:rsidR="00F50AB8" w:rsidRDefault="00B0676F">
      <w:pPr>
        <w:pStyle w:val="BodyText"/>
        <w:ind w:left="1701" w:right="1461"/>
      </w:pPr>
      <w:r>
        <w:t>The open_</w:t>
      </w:r>
      <w:proofErr w:type="gramStart"/>
      <w:r>
        <w:t>namei(</w:t>
      </w:r>
      <w:proofErr w:type="gramEnd"/>
      <w:r>
        <w:t xml:space="preserve"> ) function also execute</w:t>
      </w:r>
      <w:r>
        <w:t>s several security checks on the file located by the lookup operation. For instance, the function checks whether the inode associated with the dentry object found really exists, whether it is a regular file, and whether the current process is allowed to ac</w:t>
      </w:r>
      <w:r>
        <w:t>cess it according to the access mode flags. Also, if the file is opened for writing, the function checks that the file is not locked by other processes.</w:t>
      </w:r>
    </w:p>
    <w:p w:rsidR="00F50AB8" w:rsidRDefault="00F50AB8">
      <w:pPr>
        <w:sectPr w:rsidR="00F50AB8">
          <w:pgSz w:w="12240" w:h="15840"/>
          <w:pgMar w:top="1340" w:right="60" w:bottom="700" w:left="1180" w:header="148" w:footer="508" w:gutter="0"/>
          <w:cols w:space="720"/>
        </w:sectPr>
      </w:pPr>
    </w:p>
    <w:p w:rsidR="00F50AB8" w:rsidRDefault="00B0676F">
      <w:pPr>
        <w:pStyle w:val="BodyText"/>
        <w:spacing w:before="80"/>
        <w:ind w:left="260" w:right="1361" w:firstLine="720"/>
      </w:pPr>
      <w:r>
        <w:lastRenderedPageBreak/>
        <w:t>Invokes the dentry_</w:t>
      </w:r>
      <w:proofErr w:type="gramStart"/>
      <w:r>
        <w:t>open(</w:t>
      </w:r>
      <w:proofErr w:type="gramEnd"/>
      <w:r>
        <w:t xml:space="preserve"> ) function, passing to it the access mode flags and the addresse</w:t>
      </w:r>
      <w:r>
        <w:t>s of the dentry object and the mounted filesystem object located by the lookup operation. In turn, this function:</w:t>
      </w:r>
    </w:p>
    <w:p w:rsidR="00F50AB8" w:rsidRDefault="00B0676F">
      <w:pPr>
        <w:pStyle w:val="ListParagraph"/>
        <w:numPr>
          <w:ilvl w:val="0"/>
          <w:numId w:val="2"/>
        </w:numPr>
        <w:tabs>
          <w:tab w:val="left" w:pos="980"/>
          <w:tab w:val="left" w:pos="981"/>
        </w:tabs>
        <w:spacing w:before="147"/>
        <w:rPr>
          <w:sz w:val="24"/>
        </w:rPr>
      </w:pPr>
      <w:r>
        <w:rPr>
          <w:sz w:val="24"/>
        </w:rPr>
        <w:t>Allocates a new file</w:t>
      </w:r>
      <w:r>
        <w:rPr>
          <w:spacing w:val="7"/>
          <w:sz w:val="24"/>
        </w:rPr>
        <w:t xml:space="preserve"> </w:t>
      </w:r>
      <w:r>
        <w:rPr>
          <w:sz w:val="24"/>
        </w:rPr>
        <w:t>object.</w:t>
      </w:r>
    </w:p>
    <w:p w:rsidR="00F50AB8" w:rsidRDefault="00B0676F">
      <w:pPr>
        <w:pStyle w:val="ListParagraph"/>
        <w:numPr>
          <w:ilvl w:val="0"/>
          <w:numId w:val="2"/>
        </w:numPr>
        <w:tabs>
          <w:tab w:val="left" w:pos="980"/>
          <w:tab w:val="left" w:pos="981"/>
        </w:tabs>
        <w:spacing w:before="2" w:line="242" w:lineRule="auto"/>
        <w:ind w:left="260" w:right="1691" w:firstLine="0"/>
        <w:rPr>
          <w:sz w:val="24"/>
        </w:rPr>
      </w:pPr>
      <w:r>
        <w:rPr>
          <w:sz w:val="24"/>
        </w:rPr>
        <w:t xml:space="preserve">Initializes the f_flags and f_mode fields </w:t>
      </w:r>
      <w:r>
        <w:rPr>
          <w:spacing w:val="4"/>
          <w:sz w:val="24"/>
        </w:rPr>
        <w:t xml:space="preserve">of </w:t>
      </w:r>
      <w:r>
        <w:rPr>
          <w:sz w:val="24"/>
        </w:rPr>
        <w:t>the file object according to the access</w:t>
      </w:r>
      <w:r>
        <w:rPr>
          <w:spacing w:val="-42"/>
          <w:sz w:val="24"/>
        </w:rPr>
        <w:t xml:space="preserve"> </w:t>
      </w:r>
      <w:r>
        <w:rPr>
          <w:sz w:val="24"/>
        </w:rPr>
        <w:t xml:space="preserve">mode flags passed to the </w:t>
      </w:r>
      <w:proofErr w:type="gramStart"/>
      <w:r>
        <w:rPr>
          <w:sz w:val="24"/>
        </w:rPr>
        <w:t>ope</w:t>
      </w:r>
      <w:r>
        <w:rPr>
          <w:sz w:val="24"/>
        </w:rPr>
        <w:t>n(</w:t>
      </w:r>
      <w:proofErr w:type="gramEnd"/>
      <w:r>
        <w:rPr>
          <w:sz w:val="24"/>
        </w:rPr>
        <w:t xml:space="preserve"> ) system</w:t>
      </w:r>
      <w:r>
        <w:rPr>
          <w:spacing w:val="1"/>
          <w:sz w:val="24"/>
        </w:rPr>
        <w:t xml:space="preserve"> </w:t>
      </w:r>
      <w:r>
        <w:rPr>
          <w:sz w:val="24"/>
        </w:rPr>
        <w:t>call.</w:t>
      </w:r>
    </w:p>
    <w:p w:rsidR="00F50AB8" w:rsidRDefault="00B0676F">
      <w:pPr>
        <w:pStyle w:val="ListParagraph"/>
        <w:numPr>
          <w:ilvl w:val="0"/>
          <w:numId w:val="2"/>
        </w:numPr>
        <w:tabs>
          <w:tab w:val="left" w:pos="980"/>
          <w:tab w:val="left" w:pos="981"/>
        </w:tabs>
        <w:spacing w:line="242" w:lineRule="auto"/>
        <w:ind w:left="260" w:right="1435" w:firstLine="0"/>
        <w:rPr>
          <w:sz w:val="24"/>
        </w:rPr>
      </w:pPr>
      <w:r>
        <w:rPr>
          <w:sz w:val="24"/>
        </w:rPr>
        <w:t xml:space="preserve">Initializes the f_dentry and f_vfsmnt fields of the file object according </w:t>
      </w:r>
      <w:r>
        <w:rPr>
          <w:spacing w:val="2"/>
          <w:sz w:val="24"/>
        </w:rPr>
        <w:t xml:space="preserve">to </w:t>
      </w:r>
      <w:r>
        <w:rPr>
          <w:sz w:val="24"/>
        </w:rPr>
        <w:t>the addresses</w:t>
      </w:r>
      <w:r>
        <w:rPr>
          <w:spacing w:val="-32"/>
          <w:sz w:val="24"/>
        </w:rPr>
        <w:t xml:space="preserve"> </w:t>
      </w:r>
      <w:r>
        <w:rPr>
          <w:sz w:val="24"/>
        </w:rPr>
        <w:t xml:space="preserve">of the dentry object and the mounted filesystem object passed </w:t>
      </w:r>
      <w:r>
        <w:rPr>
          <w:spacing w:val="3"/>
          <w:sz w:val="24"/>
        </w:rPr>
        <w:t>as</w:t>
      </w:r>
      <w:r>
        <w:rPr>
          <w:spacing w:val="-1"/>
          <w:sz w:val="24"/>
        </w:rPr>
        <w:t xml:space="preserve"> </w:t>
      </w:r>
      <w:r>
        <w:rPr>
          <w:sz w:val="24"/>
        </w:rPr>
        <w:t>parameters.</w:t>
      </w:r>
    </w:p>
    <w:p w:rsidR="00F50AB8" w:rsidRDefault="00B0676F">
      <w:pPr>
        <w:pStyle w:val="ListParagraph"/>
        <w:numPr>
          <w:ilvl w:val="0"/>
          <w:numId w:val="2"/>
        </w:numPr>
        <w:tabs>
          <w:tab w:val="left" w:pos="980"/>
          <w:tab w:val="left" w:pos="981"/>
        </w:tabs>
        <w:spacing w:line="242" w:lineRule="auto"/>
        <w:ind w:left="260" w:right="1780" w:firstLine="0"/>
        <w:rPr>
          <w:sz w:val="24"/>
        </w:rPr>
      </w:pPr>
      <w:r>
        <w:rPr>
          <w:sz w:val="24"/>
        </w:rPr>
        <w:t xml:space="preserve">Sets the f_op </w:t>
      </w:r>
      <w:r>
        <w:rPr>
          <w:spacing w:val="-3"/>
          <w:sz w:val="24"/>
        </w:rPr>
        <w:t xml:space="preserve">field </w:t>
      </w:r>
      <w:r>
        <w:rPr>
          <w:spacing w:val="2"/>
          <w:sz w:val="24"/>
        </w:rPr>
        <w:t xml:space="preserve">to </w:t>
      </w:r>
      <w:r>
        <w:rPr>
          <w:sz w:val="24"/>
        </w:rPr>
        <w:t xml:space="preserve">the contents of the i_fop </w:t>
      </w:r>
      <w:r>
        <w:rPr>
          <w:spacing w:val="-3"/>
          <w:sz w:val="24"/>
        </w:rPr>
        <w:t xml:space="preserve">field </w:t>
      </w:r>
      <w:r>
        <w:rPr>
          <w:sz w:val="24"/>
        </w:rPr>
        <w:t xml:space="preserve">of the corresponding inode object. This sets up all the methods for future </w:t>
      </w:r>
      <w:r>
        <w:rPr>
          <w:spacing w:val="-4"/>
          <w:sz w:val="24"/>
        </w:rPr>
        <w:t>file</w:t>
      </w:r>
      <w:r>
        <w:rPr>
          <w:spacing w:val="10"/>
          <w:sz w:val="24"/>
        </w:rPr>
        <w:t xml:space="preserve"> </w:t>
      </w:r>
      <w:r>
        <w:rPr>
          <w:sz w:val="24"/>
        </w:rPr>
        <w:t>operations.</w:t>
      </w:r>
    </w:p>
    <w:p w:rsidR="00F50AB8" w:rsidRDefault="00B0676F">
      <w:pPr>
        <w:pStyle w:val="ListParagraph"/>
        <w:numPr>
          <w:ilvl w:val="0"/>
          <w:numId w:val="2"/>
        </w:numPr>
        <w:tabs>
          <w:tab w:val="left" w:pos="980"/>
          <w:tab w:val="left" w:pos="981"/>
        </w:tabs>
        <w:spacing w:line="242" w:lineRule="auto"/>
        <w:ind w:left="260" w:right="1893" w:firstLine="0"/>
        <w:rPr>
          <w:sz w:val="24"/>
        </w:rPr>
      </w:pPr>
      <w:r>
        <w:rPr>
          <w:sz w:val="24"/>
        </w:rPr>
        <w:t xml:space="preserve">Inserts the file object into the </w:t>
      </w:r>
      <w:r>
        <w:rPr>
          <w:spacing w:val="-4"/>
          <w:sz w:val="24"/>
        </w:rPr>
        <w:t xml:space="preserve">list </w:t>
      </w:r>
      <w:r>
        <w:rPr>
          <w:sz w:val="24"/>
        </w:rPr>
        <w:t>of opened files pointed to by the s_files field of the filesystem’s</w:t>
      </w:r>
      <w:r>
        <w:rPr>
          <w:spacing w:val="-2"/>
          <w:sz w:val="24"/>
        </w:rPr>
        <w:t xml:space="preserve"> </w:t>
      </w:r>
      <w:r>
        <w:rPr>
          <w:sz w:val="24"/>
        </w:rPr>
        <w:t>superblock.</w:t>
      </w:r>
    </w:p>
    <w:p w:rsidR="00F50AB8" w:rsidRDefault="00B0676F">
      <w:pPr>
        <w:pStyle w:val="ListParagraph"/>
        <w:numPr>
          <w:ilvl w:val="0"/>
          <w:numId w:val="2"/>
        </w:numPr>
        <w:tabs>
          <w:tab w:val="left" w:pos="980"/>
          <w:tab w:val="left" w:pos="981"/>
        </w:tabs>
        <w:spacing w:line="271" w:lineRule="exact"/>
        <w:rPr>
          <w:sz w:val="24"/>
        </w:rPr>
      </w:pPr>
      <w:r>
        <w:rPr>
          <w:sz w:val="24"/>
        </w:rPr>
        <w:t xml:space="preserve">If the O_DIRECT </w:t>
      </w:r>
      <w:r>
        <w:rPr>
          <w:spacing w:val="-3"/>
          <w:sz w:val="24"/>
        </w:rPr>
        <w:t xml:space="preserve">flag is </w:t>
      </w:r>
      <w:r>
        <w:rPr>
          <w:sz w:val="24"/>
        </w:rPr>
        <w:t>set, preallocates a di</w:t>
      </w:r>
      <w:r>
        <w:rPr>
          <w:sz w:val="24"/>
        </w:rPr>
        <w:t xml:space="preserve">rect access buffer (see </w:t>
      </w:r>
      <w:hyperlink r:id="rId120">
        <w:r>
          <w:rPr>
            <w:sz w:val="24"/>
            <w:u w:val="single"/>
          </w:rPr>
          <w:t>Section</w:t>
        </w:r>
        <w:r>
          <w:rPr>
            <w:spacing w:val="21"/>
            <w:sz w:val="24"/>
            <w:u w:val="single"/>
          </w:rPr>
          <w:t xml:space="preserve"> </w:t>
        </w:r>
        <w:r>
          <w:rPr>
            <w:sz w:val="24"/>
            <w:u w:val="single"/>
          </w:rPr>
          <w:t>15.3</w:t>
        </w:r>
      </w:hyperlink>
      <w:r>
        <w:rPr>
          <w:sz w:val="24"/>
        </w:rPr>
        <w:t>).</w:t>
      </w:r>
    </w:p>
    <w:p w:rsidR="00F50AB8" w:rsidRDefault="00B0676F">
      <w:pPr>
        <w:pStyle w:val="ListParagraph"/>
        <w:numPr>
          <w:ilvl w:val="0"/>
          <w:numId w:val="2"/>
        </w:numPr>
        <w:tabs>
          <w:tab w:val="left" w:pos="980"/>
          <w:tab w:val="left" w:pos="981"/>
        </w:tabs>
        <w:rPr>
          <w:sz w:val="24"/>
        </w:rPr>
      </w:pPr>
      <w:r>
        <w:rPr>
          <w:sz w:val="24"/>
        </w:rPr>
        <w:t xml:space="preserve">If the open method of the file operations </w:t>
      </w:r>
      <w:r>
        <w:rPr>
          <w:spacing w:val="-5"/>
          <w:sz w:val="24"/>
        </w:rPr>
        <w:t xml:space="preserve">is </w:t>
      </w:r>
      <w:r>
        <w:rPr>
          <w:sz w:val="24"/>
        </w:rPr>
        <w:t>defined, invokes</w:t>
      </w:r>
      <w:r>
        <w:rPr>
          <w:spacing w:val="11"/>
          <w:sz w:val="24"/>
        </w:rPr>
        <w:t xml:space="preserve"> </w:t>
      </w:r>
      <w:r>
        <w:rPr>
          <w:sz w:val="24"/>
        </w:rPr>
        <w:t>it.</w:t>
      </w:r>
    </w:p>
    <w:p w:rsidR="00F50AB8" w:rsidRDefault="00B0676F">
      <w:pPr>
        <w:pStyle w:val="BodyText"/>
        <w:spacing w:before="133"/>
        <w:ind w:left="981"/>
      </w:pPr>
      <w:proofErr w:type="gramStart"/>
      <w:r>
        <w:t>Returns the address of the file object.</w:t>
      </w:r>
      <w:proofErr w:type="gramEnd"/>
    </w:p>
    <w:p w:rsidR="00F50AB8" w:rsidRDefault="00B0676F">
      <w:pPr>
        <w:pStyle w:val="BodyText"/>
        <w:spacing w:before="5" w:line="237" w:lineRule="auto"/>
        <w:ind w:left="981" w:right="1737"/>
      </w:pPr>
      <w:r>
        <w:t>Sets current-&gt;files-&gt;</w:t>
      </w:r>
      <w:proofErr w:type="gramStart"/>
      <w:r>
        <w:t>fd[</w:t>
      </w:r>
      <w:proofErr w:type="gramEnd"/>
      <w:r>
        <w:t xml:space="preserve">fd] to the address of the file object returned by dentry_open( ). Returns </w:t>
      </w:r>
      <w:proofErr w:type="gramStart"/>
      <w:r>
        <w:t>fd</w:t>
      </w:r>
      <w:proofErr w:type="gramEnd"/>
      <w:r>
        <w:t>.</w:t>
      </w:r>
    </w:p>
    <w:p w:rsidR="00F50AB8" w:rsidRDefault="00F50AB8">
      <w:pPr>
        <w:pStyle w:val="BodyText"/>
        <w:spacing w:before="4"/>
        <w:rPr>
          <w:sz w:val="25"/>
        </w:rPr>
      </w:pPr>
    </w:p>
    <w:p w:rsidR="00F50AB8" w:rsidRDefault="00B0676F">
      <w:pPr>
        <w:pStyle w:val="Heading1"/>
      </w:pPr>
      <w:r>
        <w:t xml:space="preserve">The </w:t>
      </w:r>
      <w:proofErr w:type="gramStart"/>
      <w:r>
        <w:t>read(</w:t>
      </w:r>
      <w:proofErr w:type="gramEnd"/>
      <w:r>
        <w:t xml:space="preserve"> ) and write( ) System Calls</w:t>
      </w:r>
    </w:p>
    <w:p w:rsidR="00F50AB8" w:rsidRDefault="00F50AB8">
      <w:pPr>
        <w:pStyle w:val="BodyText"/>
        <w:spacing w:before="6"/>
        <w:rPr>
          <w:b/>
          <w:sz w:val="23"/>
        </w:rPr>
      </w:pPr>
    </w:p>
    <w:p w:rsidR="00F50AB8" w:rsidRDefault="00B0676F">
      <w:pPr>
        <w:pStyle w:val="BodyText"/>
        <w:spacing w:before="1"/>
        <w:ind w:left="260" w:right="1417"/>
      </w:pPr>
      <w:r>
        <w:t xml:space="preserve">Let’s return to the code in our </w:t>
      </w:r>
      <w:r>
        <w:rPr>
          <w:i/>
        </w:rPr>
        <w:t xml:space="preserve">cp </w:t>
      </w:r>
      <w:r>
        <w:t xml:space="preserve">example. The </w:t>
      </w:r>
      <w:proofErr w:type="gramStart"/>
      <w:r>
        <w:t>open(</w:t>
      </w:r>
      <w:proofErr w:type="gramEnd"/>
      <w:r>
        <w:t xml:space="preserve"> ) system calls retur</w:t>
      </w:r>
      <w:r>
        <w:t>n two file descriptors, which are stored in the inf and outf variables. Then the program starts a loop: at each iteration, a portion of the/floppy/TEST file is copied into a local buffer (</w:t>
      </w:r>
      <w:proofErr w:type="gramStart"/>
      <w:r>
        <w:t>read(</w:t>
      </w:r>
      <w:proofErr w:type="gramEnd"/>
      <w:r>
        <w:t xml:space="preserve"> ) system call), and then the data in the local buffer is writt</w:t>
      </w:r>
      <w:r>
        <w:t>en into the /tmp/test file (write( ) system call).</w:t>
      </w:r>
    </w:p>
    <w:p w:rsidR="00F50AB8" w:rsidRDefault="00F50AB8">
      <w:pPr>
        <w:pStyle w:val="BodyText"/>
        <w:spacing w:before="2"/>
      </w:pPr>
    </w:p>
    <w:p w:rsidR="00F50AB8" w:rsidRDefault="00B0676F">
      <w:pPr>
        <w:pStyle w:val="BodyText"/>
        <w:spacing w:before="1"/>
        <w:ind w:left="260" w:right="1417"/>
      </w:pPr>
      <w:r>
        <w:t xml:space="preserve">The </w:t>
      </w:r>
      <w:proofErr w:type="gramStart"/>
      <w:r>
        <w:t>read(</w:t>
      </w:r>
      <w:proofErr w:type="gramEnd"/>
      <w:r>
        <w:t xml:space="preserve"> ) and write( ) system calls are quite similar. Both require three parameters: a file descriptor </w:t>
      </w:r>
      <w:proofErr w:type="gramStart"/>
      <w:r>
        <w:t>fd</w:t>
      </w:r>
      <w:proofErr w:type="gramEnd"/>
      <w:r>
        <w:t>, the address buf of a memory area (the buffer containing the data to be transferred), and a number count that specifies how many bytes should be tr</w:t>
      </w:r>
      <w:r>
        <w:t xml:space="preserve">ansferred. Of course, </w:t>
      </w:r>
      <w:proofErr w:type="gramStart"/>
      <w:r>
        <w:t>read(</w:t>
      </w:r>
      <w:proofErr w:type="gramEnd"/>
    </w:p>
    <w:p w:rsidR="00F50AB8" w:rsidRDefault="00B0676F">
      <w:pPr>
        <w:pStyle w:val="BodyText"/>
        <w:spacing w:before="2"/>
        <w:ind w:left="260" w:right="1576"/>
      </w:pPr>
      <w:r>
        <w:t xml:space="preserve">) transfers the data from the file into the buffer, while </w:t>
      </w:r>
      <w:proofErr w:type="gramStart"/>
      <w:r>
        <w:t>write(</w:t>
      </w:r>
      <w:proofErr w:type="gramEnd"/>
      <w:r>
        <w:t xml:space="preserve"> ) does the opposite. Both system calls return either the number of bytes that were successfully transferred or -1 to signal an error condition.</w:t>
      </w:r>
    </w:p>
    <w:p w:rsidR="00F50AB8" w:rsidRDefault="00F50AB8">
      <w:pPr>
        <w:pStyle w:val="BodyText"/>
        <w:spacing w:before="5"/>
      </w:pPr>
    </w:p>
    <w:p w:rsidR="00F50AB8" w:rsidRDefault="00B0676F">
      <w:pPr>
        <w:pStyle w:val="BodyText"/>
        <w:ind w:left="260" w:right="1451"/>
      </w:pPr>
      <w:r>
        <w:t xml:space="preserve">A return value </w:t>
      </w:r>
      <w:r>
        <w:rPr>
          <w:spacing w:val="-3"/>
        </w:rPr>
        <w:t>les</w:t>
      </w:r>
      <w:r>
        <w:rPr>
          <w:spacing w:val="-3"/>
        </w:rPr>
        <w:t xml:space="preserve">s </w:t>
      </w:r>
      <w:r>
        <w:t xml:space="preserve">than count </w:t>
      </w:r>
      <w:proofErr w:type="gramStart"/>
      <w:r>
        <w:t>does</w:t>
      </w:r>
      <w:proofErr w:type="gramEnd"/>
      <w:r>
        <w:t xml:space="preserve"> not mean that </w:t>
      </w:r>
      <w:r>
        <w:rPr>
          <w:spacing w:val="-3"/>
        </w:rPr>
        <w:t xml:space="preserve">an </w:t>
      </w:r>
      <w:r>
        <w:t xml:space="preserve">error occurred. The kernel </w:t>
      </w:r>
      <w:r>
        <w:rPr>
          <w:spacing w:val="-3"/>
        </w:rPr>
        <w:t xml:space="preserve">is </w:t>
      </w:r>
      <w:r>
        <w:t xml:space="preserve">always allowed </w:t>
      </w:r>
      <w:r>
        <w:rPr>
          <w:spacing w:val="2"/>
        </w:rPr>
        <w:t xml:space="preserve">to </w:t>
      </w:r>
      <w:r>
        <w:t xml:space="preserve">terminate the system call even </w:t>
      </w:r>
      <w:r>
        <w:rPr>
          <w:spacing w:val="-3"/>
        </w:rPr>
        <w:t xml:space="preserve">if </w:t>
      </w:r>
      <w:r>
        <w:t>not all requested bytes were transferred, and the</w:t>
      </w:r>
      <w:r>
        <w:rPr>
          <w:spacing w:val="-34"/>
        </w:rPr>
        <w:t xml:space="preserve"> </w:t>
      </w:r>
      <w:r>
        <w:t xml:space="preserve">user application </w:t>
      </w:r>
      <w:r>
        <w:rPr>
          <w:spacing w:val="-3"/>
        </w:rPr>
        <w:t xml:space="preserve">must </w:t>
      </w:r>
      <w:r>
        <w:t xml:space="preserve">accordingly check the return value and reissue, </w:t>
      </w:r>
      <w:r>
        <w:rPr>
          <w:spacing w:val="-3"/>
        </w:rPr>
        <w:t xml:space="preserve">if </w:t>
      </w:r>
      <w:r>
        <w:t>necessary, the s</w:t>
      </w:r>
      <w:r>
        <w:t>ystem</w:t>
      </w:r>
      <w:r>
        <w:rPr>
          <w:spacing w:val="-11"/>
        </w:rPr>
        <w:t xml:space="preserve"> </w:t>
      </w:r>
      <w:r>
        <w:t>call.</w:t>
      </w:r>
    </w:p>
    <w:p w:rsidR="00F50AB8" w:rsidRDefault="00B0676F">
      <w:pPr>
        <w:pStyle w:val="BodyText"/>
        <w:ind w:left="260" w:right="1443"/>
      </w:pPr>
      <w:r>
        <w:t xml:space="preserve">Typically, a small value </w:t>
      </w:r>
      <w:r>
        <w:rPr>
          <w:spacing w:val="-3"/>
        </w:rPr>
        <w:t xml:space="preserve">is </w:t>
      </w:r>
      <w:r>
        <w:t xml:space="preserve">returned when reading from a pipe or a terminal device, when reading past the end of the </w:t>
      </w:r>
      <w:r>
        <w:rPr>
          <w:spacing w:val="-3"/>
        </w:rPr>
        <w:t xml:space="preserve">file, </w:t>
      </w:r>
      <w:r>
        <w:t xml:space="preserve">or when the system call </w:t>
      </w:r>
      <w:r>
        <w:rPr>
          <w:spacing w:val="-3"/>
        </w:rPr>
        <w:t xml:space="preserve">is </w:t>
      </w:r>
      <w:r>
        <w:t xml:space="preserve">interrupted by a signal. The End-Of-File condition (EOF) can easily </w:t>
      </w:r>
      <w:r>
        <w:rPr>
          <w:spacing w:val="-3"/>
        </w:rPr>
        <w:t xml:space="preserve">be </w:t>
      </w:r>
      <w:r>
        <w:t>recognized by a 0 retur</w:t>
      </w:r>
      <w:r>
        <w:t xml:space="preserve">n </w:t>
      </w:r>
      <w:r>
        <w:rPr>
          <w:spacing w:val="-3"/>
        </w:rPr>
        <w:t xml:space="preserve">value </w:t>
      </w:r>
      <w:r>
        <w:t xml:space="preserve">from </w:t>
      </w:r>
      <w:proofErr w:type="gramStart"/>
      <w:r>
        <w:t>read(</w:t>
      </w:r>
      <w:proofErr w:type="gramEnd"/>
      <w:r>
        <w:t xml:space="preserve"> ). </w:t>
      </w:r>
      <w:r>
        <w:rPr>
          <w:spacing w:val="-3"/>
        </w:rPr>
        <w:t xml:space="preserve">This </w:t>
      </w:r>
      <w:r>
        <w:t xml:space="preserve">condition will not </w:t>
      </w:r>
      <w:r>
        <w:rPr>
          <w:spacing w:val="-3"/>
        </w:rPr>
        <w:t xml:space="preserve">be </w:t>
      </w:r>
      <w:r>
        <w:t xml:space="preserve">confused with an abnormal termination due to a </w:t>
      </w:r>
      <w:r>
        <w:rPr>
          <w:spacing w:val="-3"/>
        </w:rPr>
        <w:t xml:space="preserve">signal, </w:t>
      </w:r>
      <w:r>
        <w:t xml:space="preserve">because </w:t>
      </w:r>
      <w:r>
        <w:rPr>
          <w:spacing w:val="-3"/>
        </w:rPr>
        <w:t xml:space="preserve">if </w:t>
      </w:r>
      <w:proofErr w:type="gramStart"/>
      <w:r>
        <w:t>read(</w:t>
      </w:r>
      <w:proofErr w:type="gramEnd"/>
      <w:r>
        <w:t xml:space="preserve"> ) </w:t>
      </w:r>
      <w:r>
        <w:rPr>
          <w:spacing w:val="-3"/>
        </w:rPr>
        <w:t xml:space="preserve">is </w:t>
      </w:r>
      <w:r>
        <w:t xml:space="preserve">interrupted by a signal before any data </w:t>
      </w:r>
      <w:r>
        <w:rPr>
          <w:spacing w:val="-3"/>
        </w:rPr>
        <w:t xml:space="preserve">is </w:t>
      </w:r>
      <w:r>
        <w:t>read, an error</w:t>
      </w:r>
      <w:r>
        <w:rPr>
          <w:spacing w:val="-5"/>
        </w:rPr>
        <w:t xml:space="preserve"> </w:t>
      </w:r>
      <w:r>
        <w:t>occurs.</w:t>
      </w:r>
    </w:p>
    <w:p w:rsidR="00F50AB8" w:rsidRDefault="00F50AB8">
      <w:pPr>
        <w:pStyle w:val="BodyText"/>
        <w:spacing w:before="4"/>
      </w:pPr>
    </w:p>
    <w:p w:rsidR="00F50AB8" w:rsidRDefault="00B0676F">
      <w:pPr>
        <w:pStyle w:val="BodyText"/>
        <w:ind w:left="260" w:right="1417"/>
      </w:pPr>
      <w:r>
        <w:t>The read or write operation always takes place at the file offset specified by the current file pointer (field f_posof the file object). Both system calls update the file pointer by adding the number of transferred bytes to it.</w:t>
      </w:r>
    </w:p>
    <w:p w:rsidR="00F50AB8" w:rsidRDefault="00F50AB8">
      <w:pPr>
        <w:sectPr w:rsidR="00F50AB8">
          <w:pgSz w:w="12240" w:h="15840"/>
          <w:pgMar w:top="1340" w:right="60" w:bottom="700" w:left="1180" w:header="148" w:footer="508" w:gutter="0"/>
          <w:cols w:space="720"/>
        </w:sectPr>
      </w:pPr>
    </w:p>
    <w:p w:rsidR="00F50AB8" w:rsidRDefault="00B0676F">
      <w:pPr>
        <w:pStyle w:val="BodyText"/>
        <w:spacing w:before="82" w:line="237" w:lineRule="auto"/>
        <w:ind w:left="260" w:right="1729"/>
      </w:pPr>
      <w:r>
        <w:lastRenderedPageBreak/>
        <w:t>In short, both</w:t>
      </w:r>
      <w:r>
        <w:t xml:space="preserve"> sys_</w:t>
      </w:r>
      <w:proofErr w:type="gramStart"/>
      <w:r>
        <w:t>read(</w:t>
      </w:r>
      <w:proofErr w:type="gramEnd"/>
      <w:r>
        <w:t xml:space="preserve"> ) (the read( )’s service routine) and sys_write( ) (the write( )’s service routine) perform almost the same steps:</w:t>
      </w:r>
    </w:p>
    <w:p w:rsidR="00F50AB8" w:rsidRDefault="00F50AB8">
      <w:pPr>
        <w:pStyle w:val="BodyText"/>
        <w:spacing w:before="5"/>
      </w:pPr>
    </w:p>
    <w:p w:rsidR="00F50AB8" w:rsidRDefault="00B0676F">
      <w:pPr>
        <w:pStyle w:val="ListParagraph"/>
        <w:numPr>
          <w:ilvl w:val="1"/>
          <w:numId w:val="2"/>
        </w:numPr>
        <w:tabs>
          <w:tab w:val="left" w:pos="981"/>
        </w:tabs>
        <w:spacing w:line="242" w:lineRule="auto"/>
        <w:ind w:right="2017"/>
        <w:rPr>
          <w:sz w:val="24"/>
        </w:rPr>
      </w:pPr>
      <w:r>
        <w:rPr>
          <w:sz w:val="24"/>
        </w:rPr>
        <w:t xml:space="preserve">Invoke fget( ) to derive from </w:t>
      </w:r>
      <w:r>
        <w:rPr>
          <w:spacing w:val="-4"/>
          <w:sz w:val="24"/>
        </w:rPr>
        <w:t xml:space="preserve">fd </w:t>
      </w:r>
      <w:r>
        <w:rPr>
          <w:sz w:val="24"/>
        </w:rPr>
        <w:t xml:space="preserve">the address file </w:t>
      </w:r>
      <w:r>
        <w:rPr>
          <w:spacing w:val="4"/>
          <w:sz w:val="24"/>
        </w:rPr>
        <w:t xml:space="preserve">of </w:t>
      </w:r>
      <w:r>
        <w:rPr>
          <w:sz w:val="24"/>
        </w:rPr>
        <w:t>the corresponding file object</w:t>
      </w:r>
      <w:r>
        <w:rPr>
          <w:spacing w:val="-25"/>
          <w:sz w:val="24"/>
        </w:rPr>
        <w:t xml:space="preserve"> </w:t>
      </w:r>
      <w:r>
        <w:rPr>
          <w:sz w:val="24"/>
        </w:rPr>
        <w:t>and increment the usage counter</w:t>
      </w:r>
      <w:r>
        <w:rPr>
          <w:spacing w:val="9"/>
          <w:sz w:val="24"/>
        </w:rPr>
        <w:t xml:space="preserve"> </w:t>
      </w:r>
      <w:r>
        <w:rPr>
          <w:sz w:val="24"/>
        </w:rPr>
        <w:t>file-&gt;f_count.</w:t>
      </w:r>
    </w:p>
    <w:p w:rsidR="00F50AB8" w:rsidRDefault="00B0676F">
      <w:pPr>
        <w:pStyle w:val="ListParagraph"/>
        <w:numPr>
          <w:ilvl w:val="1"/>
          <w:numId w:val="2"/>
        </w:numPr>
        <w:tabs>
          <w:tab w:val="left" w:pos="981"/>
        </w:tabs>
        <w:spacing w:line="242" w:lineRule="auto"/>
        <w:ind w:right="2156"/>
        <w:rPr>
          <w:sz w:val="24"/>
        </w:rPr>
      </w:pPr>
      <w:r>
        <w:rPr>
          <w:sz w:val="24"/>
        </w:rPr>
        <w:t xml:space="preserve">Check whether the flags </w:t>
      </w:r>
      <w:r>
        <w:rPr>
          <w:spacing w:val="-3"/>
          <w:sz w:val="24"/>
        </w:rPr>
        <w:t xml:space="preserve">in </w:t>
      </w:r>
      <w:r>
        <w:rPr>
          <w:sz w:val="24"/>
        </w:rPr>
        <w:t>file-&gt;f_mode allow the requested access (read or write operation).</w:t>
      </w:r>
    </w:p>
    <w:p w:rsidR="00F50AB8" w:rsidRDefault="00B0676F">
      <w:pPr>
        <w:pStyle w:val="ListParagraph"/>
        <w:numPr>
          <w:ilvl w:val="1"/>
          <w:numId w:val="2"/>
        </w:numPr>
        <w:tabs>
          <w:tab w:val="left" w:pos="981"/>
        </w:tabs>
        <w:spacing w:line="242" w:lineRule="auto"/>
        <w:ind w:right="2042"/>
        <w:rPr>
          <w:sz w:val="24"/>
        </w:rPr>
      </w:pPr>
      <w:r>
        <w:rPr>
          <w:sz w:val="24"/>
        </w:rPr>
        <w:t>Invoke locks_verify_</w:t>
      </w:r>
      <w:proofErr w:type="gramStart"/>
      <w:r>
        <w:rPr>
          <w:sz w:val="24"/>
        </w:rPr>
        <w:t>area(</w:t>
      </w:r>
      <w:proofErr w:type="gramEnd"/>
      <w:r>
        <w:rPr>
          <w:sz w:val="24"/>
        </w:rPr>
        <w:t xml:space="preserve"> ) to check whether there are mandatory locks for the</w:t>
      </w:r>
      <w:r>
        <w:rPr>
          <w:spacing w:val="-29"/>
          <w:sz w:val="24"/>
        </w:rPr>
        <w:t xml:space="preserve"> </w:t>
      </w:r>
      <w:r>
        <w:rPr>
          <w:sz w:val="24"/>
        </w:rPr>
        <w:t xml:space="preserve">file portion to </w:t>
      </w:r>
      <w:r>
        <w:rPr>
          <w:spacing w:val="-3"/>
          <w:sz w:val="24"/>
        </w:rPr>
        <w:t xml:space="preserve">be </w:t>
      </w:r>
      <w:r>
        <w:rPr>
          <w:sz w:val="24"/>
        </w:rPr>
        <w:t xml:space="preserve">accessed (see </w:t>
      </w:r>
      <w:hyperlink r:id="rId121">
        <w:r>
          <w:rPr>
            <w:sz w:val="24"/>
            <w:u w:val="single"/>
          </w:rPr>
          <w:t>Section 12.7</w:t>
        </w:r>
        <w:r>
          <w:rPr>
            <w:sz w:val="24"/>
          </w:rPr>
          <w:t xml:space="preserve"> </w:t>
        </w:r>
      </w:hyperlink>
      <w:r>
        <w:rPr>
          <w:sz w:val="24"/>
        </w:rPr>
        <w:t xml:space="preserve">later </w:t>
      </w:r>
      <w:r>
        <w:rPr>
          <w:spacing w:val="-3"/>
          <w:sz w:val="24"/>
        </w:rPr>
        <w:t xml:space="preserve">in </w:t>
      </w:r>
      <w:r>
        <w:rPr>
          <w:sz w:val="24"/>
        </w:rPr>
        <w:t>this</w:t>
      </w:r>
      <w:r>
        <w:rPr>
          <w:spacing w:val="13"/>
          <w:sz w:val="24"/>
        </w:rPr>
        <w:t xml:space="preserve"> </w:t>
      </w:r>
      <w:r>
        <w:rPr>
          <w:sz w:val="24"/>
        </w:rPr>
        <w:t>chapter).</w:t>
      </w:r>
    </w:p>
    <w:p w:rsidR="00F50AB8" w:rsidRDefault="00B0676F">
      <w:pPr>
        <w:pStyle w:val="ListParagraph"/>
        <w:numPr>
          <w:ilvl w:val="1"/>
          <w:numId w:val="2"/>
        </w:numPr>
        <w:tabs>
          <w:tab w:val="left" w:pos="981"/>
        </w:tabs>
        <w:ind w:right="1469"/>
        <w:rPr>
          <w:sz w:val="24"/>
        </w:rPr>
      </w:pPr>
      <w:r>
        <w:rPr>
          <w:sz w:val="24"/>
        </w:rPr>
        <w:t xml:space="preserve">Invoke </w:t>
      </w:r>
      <w:r>
        <w:rPr>
          <w:spacing w:val="-2"/>
          <w:sz w:val="24"/>
        </w:rPr>
        <w:t xml:space="preserve">either </w:t>
      </w:r>
      <w:r>
        <w:rPr>
          <w:sz w:val="24"/>
        </w:rPr>
        <w:t xml:space="preserve">file-&gt;f_op-&gt;read or file-&gt;f_op-&gt;write to transfer the data. Both functions return the </w:t>
      </w:r>
      <w:r>
        <w:rPr>
          <w:spacing w:val="-2"/>
          <w:sz w:val="24"/>
        </w:rPr>
        <w:t xml:space="preserve">number </w:t>
      </w:r>
      <w:r>
        <w:rPr>
          <w:sz w:val="24"/>
        </w:rPr>
        <w:t xml:space="preserve">of bytes that were actually transferred. </w:t>
      </w:r>
      <w:r>
        <w:rPr>
          <w:spacing w:val="-3"/>
          <w:sz w:val="24"/>
        </w:rPr>
        <w:t xml:space="preserve">As </w:t>
      </w:r>
      <w:r>
        <w:rPr>
          <w:sz w:val="24"/>
        </w:rPr>
        <w:t xml:space="preserve">a side effect, the file pointer </w:t>
      </w:r>
      <w:r>
        <w:rPr>
          <w:spacing w:val="-3"/>
          <w:sz w:val="24"/>
        </w:rPr>
        <w:t xml:space="preserve">is </w:t>
      </w:r>
      <w:r>
        <w:rPr>
          <w:sz w:val="24"/>
        </w:rPr>
        <w:t>properly updated.</w:t>
      </w:r>
    </w:p>
    <w:p w:rsidR="00F50AB8" w:rsidRDefault="00B0676F">
      <w:pPr>
        <w:pStyle w:val="ListParagraph"/>
        <w:numPr>
          <w:ilvl w:val="1"/>
          <w:numId w:val="2"/>
        </w:numPr>
        <w:tabs>
          <w:tab w:val="left" w:pos="981"/>
        </w:tabs>
        <w:rPr>
          <w:sz w:val="24"/>
        </w:rPr>
      </w:pPr>
      <w:r>
        <w:rPr>
          <w:sz w:val="24"/>
        </w:rPr>
        <w:t xml:space="preserve">Invoke </w:t>
      </w:r>
      <w:proofErr w:type="gramStart"/>
      <w:r>
        <w:rPr>
          <w:sz w:val="24"/>
        </w:rPr>
        <w:t>fput(</w:t>
      </w:r>
      <w:proofErr w:type="gramEnd"/>
      <w:r>
        <w:rPr>
          <w:sz w:val="24"/>
        </w:rPr>
        <w:t xml:space="preserve"> ) to decrement the usage counter</w:t>
      </w:r>
      <w:r>
        <w:rPr>
          <w:spacing w:val="9"/>
          <w:sz w:val="24"/>
        </w:rPr>
        <w:t xml:space="preserve"> </w:t>
      </w:r>
      <w:r>
        <w:rPr>
          <w:sz w:val="24"/>
        </w:rPr>
        <w:t>file-&gt;f_count.</w:t>
      </w:r>
    </w:p>
    <w:p w:rsidR="00F50AB8" w:rsidRDefault="00B0676F">
      <w:pPr>
        <w:pStyle w:val="ListParagraph"/>
        <w:numPr>
          <w:ilvl w:val="1"/>
          <w:numId w:val="2"/>
        </w:numPr>
        <w:tabs>
          <w:tab w:val="left" w:pos="981"/>
        </w:tabs>
        <w:spacing w:before="134"/>
        <w:rPr>
          <w:sz w:val="24"/>
        </w:rPr>
      </w:pPr>
      <w:r>
        <w:rPr>
          <w:sz w:val="24"/>
        </w:rPr>
        <w:t>Return the number of bytes actually</w:t>
      </w:r>
      <w:r>
        <w:rPr>
          <w:spacing w:val="-18"/>
          <w:sz w:val="24"/>
        </w:rPr>
        <w:t xml:space="preserve"> </w:t>
      </w:r>
      <w:r>
        <w:rPr>
          <w:sz w:val="24"/>
        </w:rPr>
        <w:t>transferred.</w:t>
      </w:r>
    </w:p>
    <w:p w:rsidR="00F50AB8" w:rsidRDefault="00F50AB8">
      <w:pPr>
        <w:pStyle w:val="BodyText"/>
        <w:spacing w:before="3"/>
        <w:rPr>
          <w:sz w:val="25"/>
        </w:rPr>
      </w:pPr>
    </w:p>
    <w:p w:rsidR="00F50AB8" w:rsidRDefault="00B0676F">
      <w:pPr>
        <w:pStyle w:val="Heading1"/>
        <w:spacing w:before="1"/>
      </w:pPr>
      <w:r>
        <w:t xml:space="preserve">The </w:t>
      </w:r>
      <w:proofErr w:type="gramStart"/>
      <w:r>
        <w:t>close(</w:t>
      </w:r>
      <w:proofErr w:type="gramEnd"/>
      <w:r>
        <w:t xml:space="preserve"> ) System Call</w:t>
      </w:r>
    </w:p>
    <w:p w:rsidR="00F50AB8" w:rsidRDefault="00F50AB8">
      <w:pPr>
        <w:pStyle w:val="BodyText"/>
        <w:spacing w:before="6"/>
        <w:rPr>
          <w:b/>
          <w:sz w:val="23"/>
        </w:rPr>
      </w:pPr>
    </w:p>
    <w:p w:rsidR="00F50AB8" w:rsidRDefault="00B0676F">
      <w:pPr>
        <w:pStyle w:val="BodyText"/>
        <w:ind w:left="260" w:right="1579"/>
        <w:jc w:val="both"/>
      </w:pPr>
      <w:r>
        <w:t xml:space="preserve">The loop </w:t>
      </w:r>
      <w:r>
        <w:rPr>
          <w:spacing w:val="-5"/>
        </w:rPr>
        <w:t xml:space="preserve">in </w:t>
      </w:r>
      <w:r>
        <w:t>our example code terminates when the read( ) system ca</w:t>
      </w:r>
      <w:r>
        <w:t xml:space="preserve">ll returns the value 0—that </w:t>
      </w:r>
      <w:r>
        <w:rPr>
          <w:spacing w:val="-3"/>
        </w:rPr>
        <w:t xml:space="preserve">is, </w:t>
      </w:r>
      <w:r>
        <w:t xml:space="preserve">when all bytes of /floppy/TEST </w:t>
      </w:r>
      <w:r>
        <w:rPr>
          <w:spacing w:val="-3"/>
        </w:rPr>
        <w:t xml:space="preserve">have </w:t>
      </w:r>
      <w:r>
        <w:t xml:space="preserve">been copied </w:t>
      </w:r>
      <w:r>
        <w:rPr>
          <w:spacing w:val="-3"/>
        </w:rPr>
        <w:t xml:space="preserve">into </w:t>
      </w:r>
      <w:r>
        <w:t>/tmp/test. The program can then close the open files, since the copy operation has completed.</w:t>
      </w:r>
    </w:p>
    <w:p w:rsidR="00F50AB8" w:rsidRDefault="00F50AB8">
      <w:pPr>
        <w:pStyle w:val="BodyText"/>
        <w:spacing w:before="8"/>
      </w:pPr>
    </w:p>
    <w:p w:rsidR="00F50AB8" w:rsidRDefault="00B0676F">
      <w:pPr>
        <w:pStyle w:val="BodyText"/>
        <w:spacing w:line="237" w:lineRule="auto"/>
        <w:ind w:left="260" w:right="1581"/>
        <w:jc w:val="both"/>
      </w:pPr>
      <w:r>
        <w:t xml:space="preserve">The </w:t>
      </w:r>
      <w:proofErr w:type="gramStart"/>
      <w:r>
        <w:t>close(</w:t>
      </w:r>
      <w:proofErr w:type="gramEnd"/>
      <w:r>
        <w:t xml:space="preserve"> ) system call receives as its parameter fd, which is the file descriptor of the file to be closed. The sys_</w:t>
      </w:r>
      <w:proofErr w:type="gramStart"/>
      <w:r>
        <w:t>close(</w:t>
      </w:r>
      <w:proofErr w:type="gramEnd"/>
      <w:r>
        <w:t xml:space="preserve"> ) service routine performs the following operations:</w:t>
      </w:r>
    </w:p>
    <w:p w:rsidR="00F50AB8" w:rsidRDefault="00F50AB8">
      <w:pPr>
        <w:pStyle w:val="BodyText"/>
        <w:spacing w:before="5"/>
      </w:pPr>
    </w:p>
    <w:p w:rsidR="00F50AB8" w:rsidRDefault="00B0676F">
      <w:pPr>
        <w:pStyle w:val="ListParagraph"/>
        <w:numPr>
          <w:ilvl w:val="0"/>
          <w:numId w:val="1"/>
        </w:numPr>
        <w:tabs>
          <w:tab w:val="left" w:pos="981"/>
        </w:tabs>
        <w:spacing w:before="1" w:line="242" w:lineRule="auto"/>
        <w:ind w:right="1397"/>
        <w:rPr>
          <w:sz w:val="24"/>
        </w:rPr>
      </w:pPr>
      <w:r>
        <w:rPr>
          <w:sz w:val="24"/>
        </w:rPr>
        <w:t xml:space="preserve">Gets the file object address stored </w:t>
      </w:r>
      <w:r>
        <w:rPr>
          <w:spacing w:val="-5"/>
          <w:sz w:val="24"/>
        </w:rPr>
        <w:t xml:space="preserve">in </w:t>
      </w:r>
      <w:r>
        <w:rPr>
          <w:sz w:val="24"/>
        </w:rPr>
        <w:t>current-&gt;files-&gt;</w:t>
      </w:r>
      <w:proofErr w:type="gramStart"/>
      <w:r>
        <w:rPr>
          <w:sz w:val="24"/>
        </w:rPr>
        <w:t>fd[</w:t>
      </w:r>
      <w:proofErr w:type="gramEnd"/>
      <w:r>
        <w:rPr>
          <w:sz w:val="24"/>
        </w:rPr>
        <w:t xml:space="preserve">fd]; </w:t>
      </w:r>
      <w:r>
        <w:rPr>
          <w:spacing w:val="-3"/>
          <w:sz w:val="24"/>
        </w:rPr>
        <w:t xml:space="preserve">if </w:t>
      </w:r>
      <w:r>
        <w:rPr>
          <w:spacing w:val="-5"/>
          <w:sz w:val="24"/>
        </w:rPr>
        <w:t xml:space="preserve">it is </w:t>
      </w:r>
      <w:r>
        <w:rPr>
          <w:sz w:val="24"/>
        </w:rPr>
        <w:t>NULL,</w:t>
      </w:r>
      <w:r>
        <w:rPr>
          <w:sz w:val="24"/>
        </w:rPr>
        <w:t xml:space="preserve"> returns an error code.</w:t>
      </w:r>
    </w:p>
    <w:p w:rsidR="00F50AB8" w:rsidRDefault="00B0676F">
      <w:pPr>
        <w:pStyle w:val="ListParagraph"/>
        <w:numPr>
          <w:ilvl w:val="0"/>
          <w:numId w:val="1"/>
        </w:numPr>
        <w:tabs>
          <w:tab w:val="left" w:pos="981"/>
        </w:tabs>
        <w:spacing w:line="242" w:lineRule="auto"/>
        <w:ind w:right="2071"/>
        <w:rPr>
          <w:sz w:val="24"/>
        </w:rPr>
      </w:pPr>
      <w:r>
        <w:rPr>
          <w:sz w:val="24"/>
        </w:rPr>
        <w:t>Sets current-&gt;files-&gt;</w:t>
      </w:r>
      <w:proofErr w:type="gramStart"/>
      <w:r>
        <w:rPr>
          <w:sz w:val="24"/>
        </w:rPr>
        <w:t>fd[</w:t>
      </w:r>
      <w:proofErr w:type="gramEnd"/>
      <w:r>
        <w:rPr>
          <w:sz w:val="24"/>
        </w:rPr>
        <w:t xml:space="preserve">fd] to NULL. Releases the </w:t>
      </w:r>
      <w:r>
        <w:rPr>
          <w:spacing w:val="-3"/>
          <w:sz w:val="24"/>
        </w:rPr>
        <w:t xml:space="preserve">file </w:t>
      </w:r>
      <w:r>
        <w:rPr>
          <w:sz w:val="24"/>
        </w:rPr>
        <w:t xml:space="preserve">descriptor </w:t>
      </w:r>
      <w:r>
        <w:rPr>
          <w:spacing w:val="-4"/>
          <w:sz w:val="24"/>
        </w:rPr>
        <w:t xml:space="preserve">fd </w:t>
      </w:r>
      <w:r>
        <w:rPr>
          <w:sz w:val="24"/>
        </w:rPr>
        <w:t xml:space="preserve">by clearing the corresponding bits </w:t>
      </w:r>
      <w:r>
        <w:rPr>
          <w:spacing w:val="-3"/>
          <w:sz w:val="24"/>
        </w:rPr>
        <w:t xml:space="preserve">in </w:t>
      </w:r>
      <w:r>
        <w:rPr>
          <w:sz w:val="24"/>
        </w:rPr>
        <w:t>the open_fds and close_on_exec fields of</w:t>
      </w:r>
      <w:r>
        <w:rPr>
          <w:spacing w:val="5"/>
          <w:sz w:val="24"/>
        </w:rPr>
        <w:t xml:space="preserve"> </w:t>
      </w:r>
      <w:r>
        <w:rPr>
          <w:sz w:val="24"/>
        </w:rPr>
        <w:t>current-</w:t>
      </w:r>
    </w:p>
    <w:p w:rsidR="00F50AB8" w:rsidRDefault="00B0676F">
      <w:pPr>
        <w:pStyle w:val="BodyText"/>
        <w:spacing w:line="271" w:lineRule="exact"/>
        <w:ind w:left="981"/>
      </w:pPr>
      <w:proofErr w:type="gramStart"/>
      <w:r>
        <w:t xml:space="preserve">&gt;files (see </w:t>
      </w:r>
      <w:hyperlink r:id="rId122">
        <w:r>
          <w:rPr>
            <w:u w:val="single"/>
          </w:rPr>
          <w:t>Chapter 20</w:t>
        </w:r>
        <w:r>
          <w:t xml:space="preserve"> </w:t>
        </w:r>
      </w:hyperlink>
      <w:r>
        <w:t>for the Close on Execution flag).</w:t>
      </w:r>
      <w:proofErr w:type="gramEnd"/>
    </w:p>
    <w:p w:rsidR="00F50AB8" w:rsidRDefault="00B0676F">
      <w:pPr>
        <w:pStyle w:val="ListParagraph"/>
        <w:numPr>
          <w:ilvl w:val="0"/>
          <w:numId w:val="1"/>
        </w:numPr>
        <w:tabs>
          <w:tab w:val="left" w:pos="981"/>
        </w:tabs>
        <w:spacing w:line="275" w:lineRule="exact"/>
        <w:rPr>
          <w:sz w:val="24"/>
        </w:rPr>
      </w:pPr>
      <w:r>
        <w:rPr>
          <w:sz w:val="24"/>
        </w:rPr>
        <w:t>Invokes filp_close( ), which performs the following</w:t>
      </w:r>
      <w:r>
        <w:rPr>
          <w:spacing w:val="3"/>
          <w:sz w:val="24"/>
        </w:rPr>
        <w:t xml:space="preserve"> </w:t>
      </w:r>
      <w:r>
        <w:rPr>
          <w:sz w:val="24"/>
        </w:rPr>
        <w:t>operations:</w:t>
      </w:r>
    </w:p>
    <w:p w:rsidR="00F50AB8" w:rsidRDefault="00B0676F">
      <w:pPr>
        <w:pStyle w:val="ListParagraph"/>
        <w:numPr>
          <w:ilvl w:val="1"/>
          <w:numId w:val="1"/>
        </w:numPr>
        <w:tabs>
          <w:tab w:val="left" w:pos="1701"/>
        </w:tabs>
        <w:spacing w:line="275" w:lineRule="exact"/>
        <w:jc w:val="left"/>
        <w:rPr>
          <w:sz w:val="24"/>
        </w:rPr>
      </w:pPr>
      <w:r>
        <w:rPr>
          <w:sz w:val="24"/>
        </w:rPr>
        <w:t xml:space="preserve">Invokes the flush method of the </w:t>
      </w:r>
      <w:r>
        <w:rPr>
          <w:spacing w:val="-4"/>
          <w:sz w:val="24"/>
        </w:rPr>
        <w:t xml:space="preserve">file </w:t>
      </w:r>
      <w:r>
        <w:rPr>
          <w:sz w:val="24"/>
        </w:rPr>
        <w:t xml:space="preserve">operations, </w:t>
      </w:r>
      <w:r>
        <w:rPr>
          <w:spacing w:val="-3"/>
          <w:sz w:val="24"/>
        </w:rPr>
        <w:t>if</w:t>
      </w:r>
      <w:r>
        <w:rPr>
          <w:spacing w:val="12"/>
          <w:sz w:val="24"/>
        </w:rPr>
        <w:t xml:space="preserve"> </w:t>
      </w:r>
      <w:r>
        <w:rPr>
          <w:sz w:val="24"/>
        </w:rPr>
        <w:t>defined</w:t>
      </w:r>
    </w:p>
    <w:p w:rsidR="00F50AB8" w:rsidRDefault="00B0676F">
      <w:pPr>
        <w:pStyle w:val="ListParagraph"/>
        <w:numPr>
          <w:ilvl w:val="1"/>
          <w:numId w:val="1"/>
        </w:numPr>
        <w:tabs>
          <w:tab w:val="left" w:pos="1701"/>
        </w:tabs>
        <w:spacing w:before="148"/>
        <w:jc w:val="left"/>
        <w:rPr>
          <w:sz w:val="24"/>
        </w:rPr>
      </w:pPr>
      <w:r>
        <w:rPr>
          <w:sz w:val="24"/>
        </w:rPr>
        <w:t>Releases any mandatory lock on the</w:t>
      </w:r>
      <w:r>
        <w:rPr>
          <w:spacing w:val="-7"/>
          <w:sz w:val="24"/>
        </w:rPr>
        <w:t xml:space="preserve"> </w:t>
      </w:r>
      <w:r>
        <w:rPr>
          <w:spacing w:val="-4"/>
          <w:sz w:val="24"/>
        </w:rPr>
        <w:t>file</w:t>
      </w:r>
    </w:p>
    <w:p w:rsidR="00F50AB8" w:rsidRDefault="00B0676F">
      <w:pPr>
        <w:pStyle w:val="ListParagraph"/>
        <w:numPr>
          <w:ilvl w:val="1"/>
          <w:numId w:val="1"/>
        </w:numPr>
        <w:tabs>
          <w:tab w:val="left" w:pos="1701"/>
        </w:tabs>
        <w:spacing w:before="2" w:line="275" w:lineRule="exact"/>
        <w:jc w:val="left"/>
        <w:rPr>
          <w:sz w:val="24"/>
        </w:rPr>
      </w:pPr>
      <w:r>
        <w:rPr>
          <w:sz w:val="24"/>
        </w:rPr>
        <w:t>Invokes fput( ) to release the file</w:t>
      </w:r>
      <w:r>
        <w:rPr>
          <w:spacing w:val="7"/>
          <w:sz w:val="24"/>
        </w:rPr>
        <w:t xml:space="preserve"> </w:t>
      </w:r>
      <w:r>
        <w:rPr>
          <w:sz w:val="24"/>
        </w:rPr>
        <w:t>object</w:t>
      </w:r>
    </w:p>
    <w:p w:rsidR="00F50AB8" w:rsidRDefault="00B0676F">
      <w:pPr>
        <w:pStyle w:val="ListParagraph"/>
        <w:numPr>
          <w:ilvl w:val="1"/>
          <w:numId w:val="1"/>
        </w:numPr>
        <w:tabs>
          <w:tab w:val="left" w:pos="981"/>
        </w:tabs>
        <w:spacing w:line="275" w:lineRule="exact"/>
        <w:ind w:left="981" w:hanging="361"/>
        <w:jc w:val="left"/>
        <w:rPr>
          <w:sz w:val="24"/>
        </w:rPr>
      </w:pPr>
      <w:r>
        <w:rPr>
          <w:sz w:val="24"/>
        </w:rPr>
        <w:t>Returns the error code of the flush method (usually</w:t>
      </w:r>
      <w:r>
        <w:rPr>
          <w:spacing w:val="-1"/>
          <w:sz w:val="24"/>
        </w:rPr>
        <w:t xml:space="preserve"> </w:t>
      </w:r>
      <w:r>
        <w:rPr>
          <w:sz w:val="24"/>
        </w:rPr>
        <w:t>0).</w:t>
      </w:r>
    </w:p>
    <w:sectPr w:rsidR="00F50AB8">
      <w:pgSz w:w="12240" w:h="15840"/>
      <w:pgMar w:top="1340" w:right="60" w:bottom="700" w:left="1180" w:header="148" w:footer="5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676F" w:rsidRDefault="00B0676F">
      <w:r>
        <w:separator/>
      </w:r>
    </w:p>
  </w:endnote>
  <w:endnote w:type="continuationSeparator" w:id="0">
    <w:p w:rsidR="00B0676F" w:rsidRDefault="00B067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rebuchet MS">
    <w:altName w:val="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0AB8" w:rsidRDefault="00F50AB8">
    <w:pPr>
      <w:pStyle w:val="BodyText"/>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676F" w:rsidRDefault="00B0676F">
      <w:r>
        <w:separator/>
      </w:r>
    </w:p>
  </w:footnote>
  <w:footnote w:type="continuationSeparator" w:id="0">
    <w:p w:rsidR="00B0676F" w:rsidRDefault="00B0676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0AB8" w:rsidRDefault="00F50AB8">
    <w:pPr>
      <w:pStyle w:val="BodyText"/>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13A27"/>
    <w:multiLevelType w:val="hybridMultilevel"/>
    <w:tmpl w:val="6B9CE0FC"/>
    <w:lvl w:ilvl="0" w:tplc="C4C2F8D2">
      <w:start w:val="1"/>
      <w:numFmt w:val="decimal"/>
      <w:lvlText w:val="%1."/>
      <w:lvlJc w:val="left"/>
      <w:pPr>
        <w:ind w:left="981" w:hanging="361"/>
        <w:jc w:val="left"/>
      </w:pPr>
      <w:rPr>
        <w:rFonts w:ascii="Times New Roman" w:eastAsia="Times New Roman" w:hAnsi="Times New Roman" w:cs="Times New Roman" w:hint="default"/>
        <w:spacing w:val="-10"/>
        <w:w w:val="99"/>
        <w:sz w:val="24"/>
        <w:szCs w:val="24"/>
        <w:lang w:val="en-US" w:eastAsia="en-US" w:bidi="ar-SA"/>
      </w:rPr>
    </w:lvl>
    <w:lvl w:ilvl="1" w:tplc="29E6D574">
      <w:start w:val="1"/>
      <w:numFmt w:val="decimal"/>
      <w:lvlText w:val="%2."/>
      <w:lvlJc w:val="left"/>
      <w:pPr>
        <w:ind w:left="1701" w:hanging="360"/>
        <w:jc w:val="left"/>
      </w:pPr>
      <w:rPr>
        <w:rFonts w:ascii="Times New Roman" w:eastAsia="Times New Roman" w:hAnsi="Times New Roman" w:cs="Times New Roman" w:hint="default"/>
        <w:spacing w:val="-10"/>
        <w:w w:val="99"/>
        <w:sz w:val="24"/>
        <w:szCs w:val="24"/>
        <w:lang w:val="en-US" w:eastAsia="en-US" w:bidi="ar-SA"/>
      </w:rPr>
    </w:lvl>
    <w:lvl w:ilvl="2" w:tplc="7E38A288">
      <w:numFmt w:val="bullet"/>
      <w:lvlText w:val="•"/>
      <w:lvlJc w:val="left"/>
      <w:pPr>
        <w:ind w:left="2733" w:hanging="360"/>
      </w:pPr>
      <w:rPr>
        <w:rFonts w:hint="default"/>
        <w:lang w:val="en-US" w:eastAsia="en-US" w:bidi="ar-SA"/>
      </w:rPr>
    </w:lvl>
    <w:lvl w:ilvl="3" w:tplc="C4BCD37A">
      <w:numFmt w:val="bullet"/>
      <w:lvlText w:val="•"/>
      <w:lvlJc w:val="left"/>
      <w:pPr>
        <w:ind w:left="3766" w:hanging="360"/>
      </w:pPr>
      <w:rPr>
        <w:rFonts w:hint="default"/>
        <w:lang w:val="en-US" w:eastAsia="en-US" w:bidi="ar-SA"/>
      </w:rPr>
    </w:lvl>
    <w:lvl w:ilvl="4" w:tplc="78B659DC">
      <w:numFmt w:val="bullet"/>
      <w:lvlText w:val="•"/>
      <w:lvlJc w:val="left"/>
      <w:pPr>
        <w:ind w:left="4800" w:hanging="360"/>
      </w:pPr>
      <w:rPr>
        <w:rFonts w:hint="default"/>
        <w:lang w:val="en-US" w:eastAsia="en-US" w:bidi="ar-SA"/>
      </w:rPr>
    </w:lvl>
    <w:lvl w:ilvl="5" w:tplc="C316C472">
      <w:numFmt w:val="bullet"/>
      <w:lvlText w:val="•"/>
      <w:lvlJc w:val="left"/>
      <w:pPr>
        <w:ind w:left="5833" w:hanging="360"/>
      </w:pPr>
      <w:rPr>
        <w:rFonts w:hint="default"/>
        <w:lang w:val="en-US" w:eastAsia="en-US" w:bidi="ar-SA"/>
      </w:rPr>
    </w:lvl>
    <w:lvl w:ilvl="6" w:tplc="EBC6C942">
      <w:numFmt w:val="bullet"/>
      <w:lvlText w:val="•"/>
      <w:lvlJc w:val="left"/>
      <w:pPr>
        <w:ind w:left="6866" w:hanging="360"/>
      </w:pPr>
      <w:rPr>
        <w:rFonts w:hint="default"/>
        <w:lang w:val="en-US" w:eastAsia="en-US" w:bidi="ar-SA"/>
      </w:rPr>
    </w:lvl>
    <w:lvl w:ilvl="7" w:tplc="9676AF78">
      <w:numFmt w:val="bullet"/>
      <w:lvlText w:val="•"/>
      <w:lvlJc w:val="left"/>
      <w:pPr>
        <w:ind w:left="7900" w:hanging="360"/>
      </w:pPr>
      <w:rPr>
        <w:rFonts w:hint="default"/>
        <w:lang w:val="en-US" w:eastAsia="en-US" w:bidi="ar-SA"/>
      </w:rPr>
    </w:lvl>
    <w:lvl w:ilvl="8" w:tplc="FAF67128">
      <w:numFmt w:val="bullet"/>
      <w:lvlText w:val="•"/>
      <w:lvlJc w:val="left"/>
      <w:pPr>
        <w:ind w:left="8933" w:hanging="360"/>
      </w:pPr>
      <w:rPr>
        <w:rFonts w:hint="default"/>
        <w:lang w:val="en-US" w:eastAsia="en-US" w:bidi="ar-SA"/>
      </w:rPr>
    </w:lvl>
  </w:abstractNum>
  <w:abstractNum w:abstractNumId="1">
    <w:nsid w:val="0D5C3275"/>
    <w:multiLevelType w:val="hybridMultilevel"/>
    <w:tmpl w:val="F9D62158"/>
    <w:lvl w:ilvl="0" w:tplc="959CFCA4">
      <w:start w:val="1"/>
      <w:numFmt w:val="decimal"/>
      <w:lvlText w:val="%1."/>
      <w:lvlJc w:val="left"/>
      <w:pPr>
        <w:ind w:left="981" w:hanging="361"/>
        <w:jc w:val="left"/>
      </w:pPr>
      <w:rPr>
        <w:rFonts w:ascii="Times New Roman" w:eastAsia="Times New Roman" w:hAnsi="Times New Roman" w:cs="Times New Roman" w:hint="default"/>
        <w:spacing w:val="-10"/>
        <w:w w:val="99"/>
        <w:sz w:val="24"/>
        <w:szCs w:val="24"/>
        <w:lang w:val="en-US" w:eastAsia="en-US" w:bidi="ar-SA"/>
      </w:rPr>
    </w:lvl>
    <w:lvl w:ilvl="1" w:tplc="AA0E6C8E">
      <w:start w:val="1"/>
      <w:numFmt w:val="decimal"/>
      <w:lvlText w:val="%2."/>
      <w:lvlJc w:val="left"/>
      <w:pPr>
        <w:ind w:left="1701" w:hanging="360"/>
        <w:jc w:val="left"/>
      </w:pPr>
      <w:rPr>
        <w:rFonts w:ascii="Times New Roman" w:eastAsia="Times New Roman" w:hAnsi="Times New Roman" w:cs="Times New Roman" w:hint="default"/>
        <w:spacing w:val="-10"/>
        <w:w w:val="99"/>
        <w:sz w:val="24"/>
        <w:szCs w:val="24"/>
        <w:lang w:val="en-US" w:eastAsia="en-US" w:bidi="ar-SA"/>
      </w:rPr>
    </w:lvl>
    <w:lvl w:ilvl="2" w:tplc="0AE0B7D0">
      <w:numFmt w:val="bullet"/>
      <w:lvlText w:val="•"/>
      <w:lvlJc w:val="left"/>
      <w:pPr>
        <w:ind w:left="2733" w:hanging="360"/>
      </w:pPr>
      <w:rPr>
        <w:rFonts w:hint="default"/>
        <w:lang w:val="en-US" w:eastAsia="en-US" w:bidi="ar-SA"/>
      </w:rPr>
    </w:lvl>
    <w:lvl w:ilvl="3" w:tplc="5DB8C42A">
      <w:numFmt w:val="bullet"/>
      <w:lvlText w:val="•"/>
      <w:lvlJc w:val="left"/>
      <w:pPr>
        <w:ind w:left="3766" w:hanging="360"/>
      </w:pPr>
      <w:rPr>
        <w:rFonts w:hint="default"/>
        <w:lang w:val="en-US" w:eastAsia="en-US" w:bidi="ar-SA"/>
      </w:rPr>
    </w:lvl>
    <w:lvl w:ilvl="4" w:tplc="F9BEA0E8">
      <w:numFmt w:val="bullet"/>
      <w:lvlText w:val="•"/>
      <w:lvlJc w:val="left"/>
      <w:pPr>
        <w:ind w:left="4800" w:hanging="360"/>
      </w:pPr>
      <w:rPr>
        <w:rFonts w:hint="default"/>
        <w:lang w:val="en-US" w:eastAsia="en-US" w:bidi="ar-SA"/>
      </w:rPr>
    </w:lvl>
    <w:lvl w:ilvl="5" w:tplc="6A74776C">
      <w:numFmt w:val="bullet"/>
      <w:lvlText w:val="•"/>
      <w:lvlJc w:val="left"/>
      <w:pPr>
        <w:ind w:left="5833" w:hanging="360"/>
      </w:pPr>
      <w:rPr>
        <w:rFonts w:hint="default"/>
        <w:lang w:val="en-US" w:eastAsia="en-US" w:bidi="ar-SA"/>
      </w:rPr>
    </w:lvl>
    <w:lvl w:ilvl="6" w:tplc="035AF514">
      <w:numFmt w:val="bullet"/>
      <w:lvlText w:val="•"/>
      <w:lvlJc w:val="left"/>
      <w:pPr>
        <w:ind w:left="6866" w:hanging="360"/>
      </w:pPr>
      <w:rPr>
        <w:rFonts w:hint="default"/>
        <w:lang w:val="en-US" w:eastAsia="en-US" w:bidi="ar-SA"/>
      </w:rPr>
    </w:lvl>
    <w:lvl w:ilvl="7" w:tplc="B2FC23CC">
      <w:numFmt w:val="bullet"/>
      <w:lvlText w:val="•"/>
      <w:lvlJc w:val="left"/>
      <w:pPr>
        <w:ind w:left="7900" w:hanging="360"/>
      </w:pPr>
      <w:rPr>
        <w:rFonts w:hint="default"/>
        <w:lang w:val="en-US" w:eastAsia="en-US" w:bidi="ar-SA"/>
      </w:rPr>
    </w:lvl>
    <w:lvl w:ilvl="8" w:tplc="A328E2C4">
      <w:numFmt w:val="bullet"/>
      <w:lvlText w:val="•"/>
      <w:lvlJc w:val="left"/>
      <w:pPr>
        <w:ind w:left="8933" w:hanging="360"/>
      </w:pPr>
      <w:rPr>
        <w:rFonts w:hint="default"/>
        <w:lang w:val="en-US" w:eastAsia="en-US" w:bidi="ar-SA"/>
      </w:rPr>
    </w:lvl>
  </w:abstractNum>
  <w:abstractNum w:abstractNumId="2">
    <w:nsid w:val="0ED23901"/>
    <w:multiLevelType w:val="hybridMultilevel"/>
    <w:tmpl w:val="30AC9A42"/>
    <w:lvl w:ilvl="0" w:tplc="78CA39BE">
      <w:numFmt w:val="decimal"/>
      <w:lvlText w:val="%1."/>
      <w:lvlJc w:val="left"/>
      <w:pPr>
        <w:ind w:left="981" w:hanging="721"/>
        <w:jc w:val="left"/>
      </w:pPr>
      <w:rPr>
        <w:rFonts w:ascii="Times New Roman" w:eastAsia="Times New Roman" w:hAnsi="Times New Roman" w:cs="Times New Roman" w:hint="default"/>
        <w:spacing w:val="-10"/>
        <w:w w:val="99"/>
        <w:sz w:val="24"/>
        <w:szCs w:val="24"/>
        <w:lang w:val="en-US" w:eastAsia="en-US" w:bidi="ar-SA"/>
      </w:rPr>
    </w:lvl>
    <w:lvl w:ilvl="1" w:tplc="962A755A">
      <w:start w:val="1"/>
      <w:numFmt w:val="decimal"/>
      <w:lvlText w:val="%2."/>
      <w:lvlJc w:val="left"/>
      <w:pPr>
        <w:ind w:left="981" w:hanging="361"/>
        <w:jc w:val="left"/>
      </w:pPr>
      <w:rPr>
        <w:rFonts w:ascii="Times New Roman" w:eastAsia="Times New Roman" w:hAnsi="Times New Roman" w:cs="Times New Roman" w:hint="default"/>
        <w:spacing w:val="-10"/>
        <w:w w:val="99"/>
        <w:sz w:val="24"/>
        <w:szCs w:val="24"/>
        <w:lang w:val="en-US" w:eastAsia="en-US" w:bidi="ar-SA"/>
      </w:rPr>
    </w:lvl>
    <w:lvl w:ilvl="2" w:tplc="73BE99F4">
      <w:numFmt w:val="bullet"/>
      <w:lvlText w:val="•"/>
      <w:lvlJc w:val="left"/>
      <w:pPr>
        <w:ind w:left="2984" w:hanging="361"/>
      </w:pPr>
      <w:rPr>
        <w:rFonts w:hint="default"/>
        <w:lang w:val="en-US" w:eastAsia="en-US" w:bidi="ar-SA"/>
      </w:rPr>
    </w:lvl>
    <w:lvl w:ilvl="3" w:tplc="B4BE5BB6">
      <w:numFmt w:val="bullet"/>
      <w:lvlText w:val="•"/>
      <w:lvlJc w:val="left"/>
      <w:pPr>
        <w:ind w:left="3986" w:hanging="361"/>
      </w:pPr>
      <w:rPr>
        <w:rFonts w:hint="default"/>
        <w:lang w:val="en-US" w:eastAsia="en-US" w:bidi="ar-SA"/>
      </w:rPr>
    </w:lvl>
    <w:lvl w:ilvl="4" w:tplc="C9D6BE82">
      <w:numFmt w:val="bullet"/>
      <w:lvlText w:val="•"/>
      <w:lvlJc w:val="left"/>
      <w:pPr>
        <w:ind w:left="4988" w:hanging="361"/>
      </w:pPr>
      <w:rPr>
        <w:rFonts w:hint="default"/>
        <w:lang w:val="en-US" w:eastAsia="en-US" w:bidi="ar-SA"/>
      </w:rPr>
    </w:lvl>
    <w:lvl w:ilvl="5" w:tplc="1D3C0E90">
      <w:numFmt w:val="bullet"/>
      <w:lvlText w:val="•"/>
      <w:lvlJc w:val="left"/>
      <w:pPr>
        <w:ind w:left="5990" w:hanging="361"/>
      </w:pPr>
      <w:rPr>
        <w:rFonts w:hint="default"/>
        <w:lang w:val="en-US" w:eastAsia="en-US" w:bidi="ar-SA"/>
      </w:rPr>
    </w:lvl>
    <w:lvl w:ilvl="6" w:tplc="1B527212">
      <w:numFmt w:val="bullet"/>
      <w:lvlText w:val="•"/>
      <w:lvlJc w:val="left"/>
      <w:pPr>
        <w:ind w:left="6992" w:hanging="361"/>
      </w:pPr>
      <w:rPr>
        <w:rFonts w:hint="default"/>
        <w:lang w:val="en-US" w:eastAsia="en-US" w:bidi="ar-SA"/>
      </w:rPr>
    </w:lvl>
    <w:lvl w:ilvl="7" w:tplc="C13CD4B2">
      <w:numFmt w:val="bullet"/>
      <w:lvlText w:val="•"/>
      <w:lvlJc w:val="left"/>
      <w:pPr>
        <w:ind w:left="7994" w:hanging="361"/>
      </w:pPr>
      <w:rPr>
        <w:rFonts w:hint="default"/>
        <w:lang w:val="en-US" w:eastAsia="en-US" w:bidi="ar-SA"/>
      </w:rPr>
    </w:lvl>
    <w:lvl w:ilvl="8" w:tplc="26B0BB04">
      <w:numFmt w:val="bullet"/>
      <w:lvlText w:val="•"/>
      <w:lvlJc w:val="left"/>
      <w:pPr>
        <w:ind w:left="8996" w:hanging="361"/>
      </w:pPr>
      <w:rPr>
        <w:rFonts w:hint="default"/>
        <w:lang w:val="en-US" w:eastAsia="en-US" w:bidi="ar-SA"/>
      </w:rPr>
    </w:lvl>
  </w:abstractNum>
  <w:abstractNum w:abstractNumId="3">
    <w:nsid w:val="11521DF3"/>
    <w:multiLevelType w:val="hybridMultilevel"/>
    <w:tmpl w:val="5BECF788"/>
    <w:lvl w:ilvl="0" w:tplc="D6A4F12C">
      <w:start w:val="1"/>
      <w:numFmt w:val="decimal"/>
      <w:lvlText w:val="%1."/>
      <w:lvlJc w:val="left"/>
      <w:pPr>
        <w:ind w:left="981" w:hanging="361"/>
        <w:jc w:val="left"/>
      </w:pPr>
      <w:rPr>
        <w:rFonts w:ascii="Times New Roman" w:eastAsia="Times New Roman" w:hAnsi="Times New Roman" w:cs="Times New Roman" w:hint="default"/>
        <w:spacing w:val="-10"/>
        <w:w w:val="99"/>
        <w:sz w:val="24"/>
        <w:szCs w:val="24"/>
        <w:lang w:val="en-US" w:eastAsia="en-US" w:bidi="ar-SA"/>
      </w:rPr>
    </w:lvl>
    <w:lvl w:ilvl="1" w:tplc="C31A4B6A">
      <w:start w:val="1"/>
      <w:numFmt w:val="decimal"/>
      <w:lvlText w:val="%2."/>
      <w:lvlJc w:val="left"/>
      <w:pPr>
        <w:ind w:left="1701" w:hanging="360"/>
        <w:jc w:val="left"/>
      </w:pPr>
      <w:rPr>
        <w:rFonts w:ascii="Times New Roman" w:eastAsia="Times New Roman" w:hAnsi="Times New Roman" w:cs="Times New Roman" w:hint="default"/>
        <w:spacing w:val="-10"/>
        <w:w w:val="99"/>
        <w:sz w:val="24"/>
        <w:szCs w:val="24"/>
        <w:lang w:val="en-US" w:eastAsia="en-US" w:bidi="ar-SA"/>
      </w:rPr>
    </w:lvl>
    <w:lvl w:ilvl="2" w:tplc="B49C6058">
      <w:numFmt w:val="bullet"/>
      <w:lvlText w:val="•"/>
      <w:lvlJc w:val="left"/>
      <w:pPr>
        <w:ind w:left="2733" w:hanging="360"/>
      </w:pPr>
      <w:rPr>
        <w:rFonts w:hint="default"/>
        <w:lang w:val="en-US" w:eastAsia="en-US" w:bidi="ar-SA"/>
      </w:rPr>
    </w:lvl>
    <w:lvl w:ilvl="3" w:tplc="7C207F64">
      <w:numFmt w:val="bullet"/>
      <w:lvlText w:val="•"/>
      <w:lvlJc w:val="left"/>
      <w:pPr>
        <w:ind w:left="3766" w:hanging="360"/>
      </w:pPr>
      <w:rPr>
        <w:rFonts w:hint="default"/>
        <w:lang w:val="en-US" w:eastAsia="en-US" w:bidi="ar-SA"/>
      </w:rPr>
    </w:lvl>
    <w:lvl w:ilvl="4" w:tplc="B6CC52E2">
      <w:numFmt w:val="bullet"/>
      <w:lvlText w:val="•"/>
      <w:lvlJc w:val="left"/>
      <w:pPr>
        <w:ind w:left="4800" w:hanging="360"/>
      </w:pPr>
      <w:rPr>
        <w:rFonts w:hint="default"/>
        <w:lang w:val="en-US" w:eastAsia="en-US" w:bidi="ar-SA"/>
      </w:rPr>
    </w:lvl>
    <w:lvl w:ilvl="5" w:tplc="3B4C62C2">
      <w:numFmt w:val="bullet"/>
      <w:lvlText w:val="•"/>
      <w:lvlJc w:val="left"/>
      <w:pPr>
        <w:ind w:left="5833" w:hanging="360"/>
      </w:pPr>
      <w:rPr>
        <w:rFonts w:hint="default"/>
        <w:lang w:val="en-US" w:eastAsia="en-US" w:bidi="ar-SA"/>
      </w:rPr>
    </w:lvl>
    <w:lvl w:ilvl="6" w:tplc="09160E06">
      <w:numFmt w:val="bullet"/>
      <w:lvlText w:val="•"/>
      <w:lvlJc w:val="left"/>
      <w:pPr>
        <w:ind w:left="6866" w:hanging="360"/>
      </w:pPr>
      <w:rPr>
        <w:rFonts w:hint="default"/>
        <w:lang w:val="en-US" w:eastAsia="en-US" w:bidi="ar-SA"/>
      </w:rPr>
    </w:lvl>
    <w:lvl w:ilvl="7" w:tplc="427E468E">
      <w:numFmt w:val="bullet"/>
      <w:lvlText w:val="•"/>
      <w:lvlJc w:val="left"/>
      <w:pPr>
        <w:ind w:left="7900" w:hanging="360"/>
      </w:pPr>
      <w:rPr>
        <w:rFonts w:hint="default"/>
        <w:lang w:val="en-US" w:eastAsia="en-US" w:bidi="ar-SA"/>
      </w:rPr>
    </w:lvl>
    <w:lvl w:ilvl="8" w:tplc="0780F754">
      <w:numFmt w:val="bullet"/>
      <w:lvlText w:val="•"/>
      <w:lvlJc w:val="left"/>
      <w:pPr>
        <w:ind w:left="8933" w:hanging="360"/>
      </w:pPr>
      <w:rPr>
        <w:rFonts w:hint="default"/>
        <w:lang w:val="en-US" w:eastAsia="en-US" w:bidi="ar-SA"/>
      </w:rPr>
    </w:lvl>
  </w:abstractNum>
  <w:abstractNum w:abstractNumId="4">
    <w:nsid w:val="200218D6"/>
    <w:multiLevelType w:val="hybridMultilevel"/>
    <w:tmpl w:val="DCE86D24"/>
    <w:lvl w:ilvl="0" w:tplc="73145CA4">
      <w:start w:val="1"/>
      <w:numFmt w:val="decimal"/>
      <w:lvlText w:val="%1."/>
      <w:lvlJc w:val="left"/>
      <w:pPr>
        <w:ind w:left="260" w:hanging="721"/>
        <w:jc w:val="left"/>
      </w:pPr>
      <w:rPr>
        <w:rFonts w:ascii="Times New Roman" w:eastAsia="Times New Roman" w:hAnsi="Times New Roman" w:cs="Times New Roman" w:hint="default"/>
        <w:spacing w:val="-10"/>
        <w:w w:val="99"/>
        <w:sz w:val="24"/>
        <w:szCs w:val="24"/>
        <w:lang w:val="en-US" w:eastAsia="en-US" w:bidi="ar-SA"/>
      </w:rPr>
    </w:lvl>
    <w:lvl w:ilvl="1" w:tplc="6C0ECA6C">
      <w:numFmt w:val="bullet"/>
      <w:lvlText w:val="•"/>
      <w:lvlJc w:val="left"/>
      <w:pPr>
        <w:ind w:left="1334" w:hanging="721"/>
      </w:pPr>
      <w:rPr>
        <w:rFonts w:hint="default"/>
        <w:lang w:val="en-US" w:eastAsia="en-US" w:bidi="ar-SA"/>
      </w:rPr>
    </w:lvl>
    <w:lvl w:ilvl="2" w:tplc="283863D4">
      <w:numFmt w:val="bullet"/>
      <w:lvlText w:val="•"/>
      <w:lvlJc w:val="left"/>
      <w:pPr>
        <w:ind w:left="2408" w:hanging="721"/>
      </w:pPr>
      <w:rPr>
        <w:rFonts w:hint="default"/>
        <w:lang w:val="en-US" w:eastAsia="en-US" w:bidi="ar-SA"/>
      </w:rPr>
    </w:lvl>
    <w:lvl w:ilvl="3" w:tplc="31561CE2">
      <w:numFmt w:val="bullet"/>
      <w:lvlText w:val="•"/>
      <w:lvlJc w:val="left"/>
      <w:pPr>
        <w:ind w:left="3482" w:hanging="721"/>
      </w:pPr>
      <w:rPr>
        <w:rFonts w:hint="default"/>
        <w:lang w:val="en-US" w:eastAsia="en-US" w:bidi="ar-SA"/>
      </w:rPr>
    </w:lvl>
    <w:lvl w:ilvl="4" w:tplc="4A527BBC">
      <w:numFmt w:val="bullet"/>
      <w:lvlText w:val="•"/>
      <w:lvlJc w:val="left"/>
      <w:pPr>
        <w:ind w:left="4556" w:hanging="721"/>
      </w:pPr>
      <w:rPr>
        <w:rFonts w:hint="default"/>
        <w:lang w:val="en-US" w:eastAsia="en-US" w:bidi="ar-SA"/>
      </w:rPr>
    </w:lvl>
    <w:lvl w:ilvl="5" w:tplc="6720B6E4">
      <w:numFmt w:val="bullet"/>
      <w:lvlText w:val="•"/>
      <w:lvlJc w:val="left"/>
      <w:pPr>
        <w:ind w:left="5630" w:hanging="721"/>
      </w:pPr>
      <w:rPr>
        <w:rFonts w:hint="default"/>
        <w:lang w:val="en-US" w:eastAsia="en-US" w:bidi="ar-SA"/>
      </w:rPr>
    </w:lvl>
    <w:lvl w:ilvl="6" w:tplc="F98054E2">
      <w:numFmt w:val="bullet"/>
      <w:lvlText w:val="•"/>
      <w:lvlJc w:val="left"/>
      <w:pPr>
        <w:ind w:left="6704" w:hanging="721"/>
      </w:pPr>
      <w:rPr>
        <w:rFonts w:hint="default"/>
        <w:lang w:val="en-US" w:eastAsia="en-US" w:bidi="ar-SA"/>
      </w:rPr>
    </w:lvl>
    <w:lvl w:ilvl="7" w:tplc="BAA6F5A4">
      <w:numFmt w:val="bullet"/>
      <w:lvlText w:val="•"/>
      <w:lvlJc w:val="left"/>
      <w:pPr>
        <w:ind w:left="7778" w:hanging="721"/>
      </w:pPr>
      <w:rPr>
        <w:rFonts w:hint="default"/>
        <w:lang w:val="en-US" w:eastAsia="en-US" w:bidi="ar-SA"/>
      </w:rPr>
    </w:lvl>
    <w:lvl w:ilvl="8" w:tplc="3AD6A87C">
      <w:numFmt w:val="bullet"/>
      <w:lvlText w:val="•"/>
      <w:lvlJc w:val="left"/>
      <w:pPr>
        <w:ind w:left="8852" w:hanging="721"/>
      </w:pPr>
      <w:rPr>
        <w:rFonts w:hint="default"/>
        <w:lang w:val="en-US" w:eastAsia="en-US" w:bidi="ar-SA"/>
      </w:rPr>
    </w:lvl>
  </w:abstractNum>
  <w:abstractNum w:abstractNumId="5">
    <w:nsid w:val="25CF3C9E"/>
    <w:multiLevelType w:val="hybridMultilevel"/>
    <w:tmpl w:val="4D8EBCBE"/>
    <w:lvl w:ilvl="0" w:tplc="4176C770">
      <w:start w:val="1"/>
      <w:numFmt w:val="decimal"/>
      <w:lvlText w:val="%1."/>
      <w:lvlJc w:val="left"/>
      <w:pPr>
        <w:ind w:left="981" w:hanging="361"/>
        <w:jc w:val="left"/>
      </w:pPr>
      <w:rPr>
        <w:rFonts w:ascii="Times New Roman" w:eastAsia="Times New Roman" w:hAnsi="Times New Roman" w:cs="Times New Roman" w:hint="default"/>
        <w:spacing w:val="-10"/>
        <w:w w:val="99"/>
        <w:sz w:val="24"/>
        <w:szCs w:val="24"/>
        <w:lang w:val="en-US" w:eastAsia="en-US" w:bidi="ar-SA"/>
      </w:rPr>
    </w:lvl>
    <w:lvl w:ilvl="1" w:tplc="8FECDBF8">
      <w:numFmt w:val="bullet"/>
      <w:lvlText w:val="•"/>
      <w:lvlJc w:val="left"/>
      <w:pPr>
        <w:ind w:left="1982" w:hanging="361"/>
      </w:pPr>
      <w:rPr>
        <w:rFonts w:hint="default"/>
        <w:lang w:val="en-US" w:eastAsia="en-US" w:bidi="ar-SA"/>
      </w:rPr>
    </w:lvl>
    <w:lvl w:ilvl="2" w:tplc="4A505004">
      <w:numFmt w:val="bullet"/>
      <w:lvlText w:val="•"/>
      <w:lvlJc w:val="left"/>
      <w:pPr>
        <w:ind w:left="2984" w:hanging="361"/>
      </w:pPr>
      <w:rPr>
        <w:rFonts w:hint="default"/>
        <w:lang w:val="en-US" w:eastAsia="en-US" w:bidi="ar-SA"/>
      </w:rPr>
    </w:lvl>
    <w:lvl w:ilvl="3" w:tplc="065C6C36">
      <w:numFmt w:val="bullet"/>
      <w:lvlText w:val="•"/>
      <w:lvlJc w:val="left"/>
      <w:pPr>
        <w:ind w:left="3986" w:hanging="361"/>
      </w:pPr>
      <w:rPr>
        <w:rFonts w:hint="default"/>
        <w:lang w:val="en-US" w:eastAsia="en-US" w:bidi="ar-SA"/>
      </w:rPr>
    </w:lvl>
    <w:lvl w:ilvl="4" w:tplc="C7C45990">
      <w:numFmt w:val="bullet"/>
      <w:lvlText w:val="•"/>
      <w:lvlJc w:val="left"/>
      <w:pPr>
        <w:ind w:left="4988" w:hanging="361"/>
      </w:pPr>
      <w:rPr>
        <w:rFonts w:hint="default"/>
        <w:lang w:val="en-US" w:eastAsia="en-US" w:bidi="ar-SA"/>
      </w:rPr>
    </w:lvl>
    <w:lvl w:ilvl="5" w:tplc="4566C6A0">
      <w:numFmt w:val="bullet"/>
      <w:lvlText w:val="•"/>
      <w:lvlJc w:val="left"/>
      <w:pPr>
        <w:ind w:left="5990" w:hanging="361"/>
      </w:pPr>
      <w:rPr>
        <w:rFonts w:hint="default"/>
        <w:lang w:val="en-US" w:eastAsia="en-US" w:bidi="ar-SA"/>
      </w:rPr>
    </w:lvl>
    <w:lvl w:ilvl="6" w:tplc="5F4E86EE">
      <w:numFmt w:val="bullet"/>
      <w:lvlText w:val="•"/>
      <w:lvlJc w:val="left"/>
      <w:pPr>
        <w:ind w:left="6992" w:hanging="361"/>
      </w:pPr>
      <w:rPr>
        <w:rFonts w:hint="default"/>
        <w:lang w:val="en-US" w:eastAsia="en-US" w:bidi="ar-SA"/>
      </w:rPr>
    </w:lvl>
    <w:lvl w:ilvl="7" w:tplc="FA9A7632">
      <w:numFmt w:val="bullet"/>
      <w:lvlText w:val="•"/>
      <w:lvlJc w:val="left"/>
      <w:pPr>
        <w:ind w:left="7994" w:hanging="361"/>
      </w:pPr>
      <w:rPr>
        <w:rFonts w:hint="default"/>
        <w:lang w:val="en-US" w:eastAsia="en-US" w:bidi="ar-SA"/>
      </w:rPr>
    </w:lvl>
    <w:lvl w:ilvl="8" w:tplc="BC208A0A">
      <w:numFmt w:val="bullet"/>
      <w:lvlText w:val="•"/>
      <w:lvlJc w:val="left"/>
      <w:pPr>
        <w:ind w:left="8996" w:hanging="361"/>
      </w:pPr>
      <w:rPr>
        <w:rFonts w:hint="default"/>
        <w:lang w:val="en-US" w:eastAsia="en-US" w:bidi="ar-SA"/>
      </w:rPr>
    </w:lvl>
  </w:abstractNum>
  <w:abstractNum w:abstractNumId="6">
    <w:nsid w:val="4F1D478B"/>
    <w:multiLevelType w:val="hybridMultilevel"/>
    <w:tmpl w:val="A5B21A80"/>
    <w:lvl w:ilvl="0" w:tplc="F1D04BCE">
      <w:start w:val="1"/>
      <w:numFmt w:val="decimal"/>
      <w:lvlText w:val="%1."/>
      <w:lvlJc w:val="left"/>
      <w:pPr>
        <w:ind w:left="981" w:hanging="361"/>
        <w:jc w:val="left"/>
      </w:pPr>
      <w:rPr>
        <w:rFonts w:ascii="Times New Roman" w:eastAsia="Times New Roman" w:hAnsi="Times New Roman" w:cs="Times New Roman" w:hint="default"/>
        <w:spacing w:val="-10"/>
        <w:w w:val="99"/>
        <w:sz w:val="24"/>
        <w:szCs w:val="24"/>
        <w:lang w:val="en-US" w:eastAsia="en-US" w:bidi="ar-SA"/>
      </w:rPr>
    </w:lvl>
    <w:lvl w:ilvl="1" w:tplc="70C6CD5E">
      <w:start w:val="1"/>
      <w:numFmt w:val="decimal"/>
      <w:lvlText w:val="%2."/>
      <w:lvlJc w:val="left"/>
      <w:pPr>
        <w:ind w:left="1701" w:hanging="360"/>
        <w:jc w:val="left"/>
      </w:pPr>
      <w:rPr>
        <w:rFonts w:ascii="Times New Roman" w:eastAsia="Times New Roman" w:hAnsi="Times New Roman" w:cs="Times New Roman" w:hint="default"/>
        <w:spacing w:val="-10"/>
        <w:w w:val="99"/>
        <w:sz w:val="24"/>
        <w:szCs w:val="24"/>
        <w:lang w:val="en-US" w:eastAsia="en-US" w:bidi="ar-SA"/>
      </w:rPr>
    </w:lvl>
    <w:lvl w:ilvl="2" w:tplc="423EA056">
      <w:numFmt w:val="bullet"/>
      <w:lvlText w:val="•"/>
      <w:lvlJc w:val="left"/>
      <w:pPr>
        <w:ind w:left="2733" w:hanging="360"/>
      </w:pPr>
      <w:rPr>
        <w:rFonts w:hint="default"/>
        <w:lang w:val="en-US" w:eastAsia="en-US" w:bidi="ar-SA"/>
      </w:rPr>
    </w:lvl>
    <w:lvl w:ilvl="3" w:tplc="9E409A08">
      <w:numFmt w:val="bullet"/>
      <w:lvlText w:val="•"/>
      <w:lvlJc w:val="left"/>
      <w:pPr>
        <w:ind w:left="3766" w:hanging="360"/>
      </w:pPr>
      <w:rPr>
        <w:rFonts w:hint="default"/>
        <w:lang w:val="en-US" w:eastAsia="en-US" w:bidi="ar-SA"/>
      </w:rPr>
    </w:lvl>
    <w:lvl w:ilvl="4" w:tplc="9C04F014">
      <w:numFmt w:val="bullet"/>
      <w:lvlText w:val="•"/>
      <w:lvlJc w:val="left"/>
      <w:pPr>
        <w:ind w:left="4800" w:hanging="360"/>
      </w:pPr>
      <w:rPr>
        <w:rFonts w:hint="default"/>
        <w:lang w:val="en-US" w:eastAsia="en-US" w:bidi="ar-SA"/>
      </w:rPr>
    </w:lvl>
    <w:lvl w:ilvl="5" w:tplc="C41273E2">
      <w:numFmt w:val="bullet"/>
      <w:lvlText w:val="•"/>
      <w:lvlJc w:val="left"/>
      <w:pPr>
        <w:ind w:left="5833" w:hanging="360"/>
      </w:pPr>
      <w:rPr>
        <w:rFonts w:hint="default"/>
        <w:lang w:val="en-US" w:eastAsia="en-US" w:bidi="ar-SA"/>
      </w:rPr>
    </w:lvl>
    <w:lvl w:ilvl="6" w:tplc="324C0DA8">
      <w:numFmt w:val="bullet"/>
      <w:lvlText w:val="•"/>
      <w:lvlJc w:val="left"/>
      <w:pPr>
        <w:ind w:left="6866" w:hanging="360"/>
      </w:pPr>
      <w:rPr>
        <w:rFonts w:hint="default"/>
        <w:lang w:val="en-US" w:eastAsia="en-US" w:bidi="ar-SA"/>
      </w:rPr>
    </w:lvl>
    <w:lvl w:ilvl="7" w:tplc="5030CF76">
      <w:numFmt w:val="bullet"/>
      <w:lvlText w:val="•"/>
      <w:lvlJc w:val="left"/>
      <w:pPr>
        <w:ind w:left="7900" w:hanging="360"/>
      </w:pPr>
      <w:rPr>
        <w:rFonts w:hint="default"/>
        <w:lang w:val="en-US" w:eastAsia="en-US" w:bidi="ar-SA"/>
      </w:rPr>
    </w:lvl>
    <w:lvl w:ilvl="8" w:tplc="7444E5BA">
      <w:numFmt w:val="bullet"/>
      <w:lvlText w:val="•"/>
      <w:lvlJc w:val="left"/>
      <w:pPr>
        <w:ind w:left="8933" w:hanging="360"/>
      </w:pPr>
      <w:rPr>
        <w:rFonts w:hint="default"/>
        <w:lang w:val="en-US" w:eastAsia="en-US" w:bidi="ar-SA"/>
      </w:rPr>
    </w:lvl>
  </w:abstractNum>
  <w:abstractNum w:abstractNumId="7">
    <w:nsid w:val="549473B4"/>
    <w:multiLevelType w:val="hybridMultilevel"/>
    <w:tmpl w:val="1DC8DF3C"/>
    <w:lvl w:ilvl="0" w:tplc="BE60F430">
      <w:start w:val="1"/>
      <w:numFmt w:val="decimal"/>
      <w:lvlText w:val="%1."/>
      <w:lvlJc w:val="left"/>
      <w:pPr>
        <w:ind w:left="981" w:hanging="361"/>
        <w:jc w:val="left"/>
      </w:pPr>
      <w:rPr>
        <w:rFonts w:ascii="Times New Roman" w:eastAsia="Times New Roman" w:hAnsi="Times New Roman" w:cs="Times New Roman" w:hint="default"/>
        <w:spacing w:val="-10"/>
        <w:w w:val="99"/>
        <w:sz w:val="24"/>
        <w:szCs w:val="24"/>
        <w:lang w:val="en-US" w:eastAsia="en-US" w:bidi="ar-SA"/>
      </w:rPr>
    </w:lvl>
    <w:lvl w:ilvl="1" w:tplc="9870AACE">
      <w:numFmt w:val="bullet"/>
      <w:lvlText w:val="•"/>
      <w:lvlJc w:val="left"/>
      <w:pPr>
        <w:ind w:left="1982" w:hanging="361"/>
      </w:pPr>
      <w:rPr>
        <w:rFonts w:hint="default"/>
        <w:lang w:val="en-US" w:eastAsia="en-US" w:bidi="ar-SA"/>
      </w:rPr>
    </w:lvl>
    <w:lvl w:ilvl="2" w:tplc="148C8408">
      <w:numFmt w:val="bullet"/>
      <w:lvlText w:val="•"/>
      <w:lvlJc w:val="left"/>
      <w:pPr>
        <w:ind w:left="2984" w:hanging="361"/>
      </w:pPr>
      <w:rPr>
        <w:rFonts w:hint="default"/>
        <w:lang w:val="en-US" w:eastAsia="en-US" w:bidi="ar-SA"/>
      </w:rPr>
    </w:lvl>
    <w:lvl w:ilvl="3" w:tplc="92B0D686">
      <w:numFmt w:val="bullet"/>
      <w:lvlText w:val="•"/>
      <w:lvlJc w:val="left"/>
      <w:pPr>
        <w:ind w:left="3986" w:hanging="361"/>
      </w:pPr>
      <w:rPr>
        <w:rFonts w:hint="default"/>
        <w:lang w:val="en-US" w:eastAsia="en-US" w:bidi="ar-SA"/>
      </w:rPr>
    </w:lvl>
    <w:lvl w:ilvl="4" w:tplc="77E4C3F8">
      <w:numFmt w:val="bullet"/>
      <w:lvlText w:val="•"/>
      <w:lvlJc w:val="left"/>
      <w:pPr>
        <w:ind w:left="4988" w:hanging="361"/>
      </w:pPr>
      <w:rPr>
        <w:rFonts w:hint="default"/>
        <w:lang w:val="en-US" w:eastAsia="en-US" w:bidi="ar-SA"/>
      </w:rPr>
    </w:lvl>
    <w:lvl w:ilvl="5" w:tplc="BC1612F0">
      <w:numFmt w:val="bullet"/>
      <w:lvlText w:val="•"/>
      <w:lvlJc w:val="left"/>
      <w:pPr>
        <w:ind w:left="5990" w:hanging="361"/>
      </w:pPr>
      <w:rPr>
        <w:rFonts w:hint="default"/>
        <w:lang w:val="en-US" w:eastAsia="en-US" w:bidi="ar-SA"/>
      </w:rPr>
    </w:lvl>
    <w:lvl w:ilvl="6" w:tplc="DE5273AE">
      <w:numFmt w:val="bullet"/>
      <w:lvlText w:val="•"/>
      <w:lvlJc w:val="left"/>
      <w:pPr>
        <w:ind w:left="6992" w:hanging="361"/>
      </w:pPr>
      <w:rPr>
        <w:rFonts w:hint="default"/>
        <w:lang w:val="en-US" w:eastAsia="en-US" w:bidi="ar-SA"/>
      </w:rPr>
    </w:lvl>
    <w:lvl w:ilvl="7" w:tplc="69B4BD58">
      <w:numFmt w:val="bullet"/>
      <w:lvlText w:val="•"/>
      <w:lvlJc w:val="left"/>
      <w:pPr>
        <w:ind w:left="7994" w:hanging="361"/>
      </w:pPr>
      <w:rPr>
        <w:rFonts w:hint="default"/>
        <w:lang w:val="en-US" w:eastAsia="en-US" w:bidi="ar-SA"/>
      </w:rPr>
    </w:lvl>
    <w:lvl w:ilvl="8" w:tplc="7BAC088A">
      <w:numFmt w:val="bullet"/>
      <w:lvlText w:val="•"/>
      <w:lvlJc w:val="left"/>
      <w:pPr>
        <w:ind w:left="8996" w:hanging="361"/>
      </w:pPr>
      <w:rPr>
        <w:rFonts w:hint="default"/>
        <w:lang w:val="en-US" w:eastAsia="en-US" w:bidi="ar-SA"/>
      </w:rPr>
    </w:lvl>
  </w:abstractNum>
  <w:abstractNum w:abstractNumId="8">
    <w:nsid w:val="5D083CC9"/>
    <w:multiLevelType w:val="hybridMultilevel"/>
    <w:tmpl w:val="40CC261A"/>
    <w:lvl w:ilvl="0" w:tplc="2B4A23AA">
      <w:numFmt w:val="bullet"/>
      <w:lvlText w:val=""/>
      <w:lvlJc w:val="left"/>
      <w:pPr>
        <w:ind w:left="981" w:hanging="361"/>
      </w:pPr>
      <w:rPr>
        <w:rFonts w:ascii="Symbol" w:eastAsia="Symbol" w:hAnsi="Symbol" w:cs="Symbol" w:hint="default"/>
        <w:w w:val="100"/>
        <w:sz w:val="20"/>
        <w:szCs w:val="20"/>
        <w:lang w:val="en-US" w:eastAsia="en-US" w:bidi="ar-SA"/>
      </w:rPr>
    </w:lvl>
    <w:lvl w:ilvl="1" w:tplc="B266624C">
      <w:numFmt w:val="bullet"/>
      <w:lvlText w:val="•"/>
      <w:lvlJc w:val="left"/>
      <w:pPr>
        <w:ind w:left="1982" w:hanging="361"/>
      </w:pPr>
      <w:rPr>
        <w:rFonts w:hint="default"/>
        <w:lang w:val="en-US" w:eastAsia="en-US" w:bidi="ar-SA"/>
      </w:rPr>
    </w:lvl>
    <w:lvl w:ilvl="2" w:tplc="97B8FEB8">
      <w:numFmt w:val="bullet"/>
      <w:lvlText w:val="•"/>
      <w:lvlJc w:val="left"/>
      <w:pPr>
        <w:ind w:left="2984" w:hanging="361"/>
      </w:pPr>
      <w:rPr>
        <w:rFonts w:hint="default"/>
        <w:lang w:val="en-US" w:eastAsia="en-US" w:bidi="ar-SA"/>
      </w:rPr>
    </w:lvl>
    <w:lvl w:ilvl="3" w:tplc="8076C288">
      <w:numFmt w:val="bullet"/>
      <w:lvlText w:val="•"/>
      <w:lvlJc w:val="left"/>
      <w:pPr>
        <w:ind w:left="3986" w:hanging="361"/>
      </w:pPr>
      <w:rPr>
        <w:rFonts w:hint="default"/>
        <w:lang w:val="en-US" w:eastAsia="en-US" w:bidi="ar-SA"/>
      </w:rPr>
    </w:lvl>
    <w:lvl w:ilvl="4" w:tplc="5838B8F8">
      <w:numFmt w:val="bullet"/>
      <w:lvlText w:val="•"/>
      <w:lvlJc w:val="left"/>
      <w:pPr>
        <w:ind w:left="4988" w:hanging="361"/>
      </w:pPr>
      <w:rPr>
        <w:rFonts w:hint="default"/>
        <w:lang w:val="en-US" w:eastAsia="en-US" w:bidi="ar-SA"/>
      </w:rPr>
    </w:lvl>
    <w:lvl w:ilvl="5" w:tplc="A2A4F6F0">
      <w:numFmt w:val="bullet"/>
      <w:lvlText w:val="•"/>
      <w:lvlJc w:val="left"/>
      <w:pPr>
        <w:ind w:left="5990" w:hanging="361"/>
      </w:pPr>
      <w:rPr>
        <w:rFonts w:hint="default"/>
        <w:lang w:val="en-US" w:eastAsia="en-US" w:bidi="ar-SA"/>
      </w:rPr>
    </w:lvl>
    <w:lvl w:ilvl="6" w:tplc="F8E2AFCA">
      <w:numFmt w:val="bullet"/>
      <w:lvlText w:val="•"/>
      <w:lvlJc w:val="left"/>
      <w:pPr>
        <w:ind w:left="6992" w:hanging="361"/>
      </w:pPr>
      <w:rPr>
        <w:rFonts w:hint="default"/>
        <w:lang w:val="en-US" w:eastAsia="en-US" w:bidi="ar-SA"/>
      </w:rPr>
    </w:lvl>
    <w:lvl w:ilvl="7" w:tplc="82C8B9E8">
      <w:numFmt w:val="bullet"/>
      <w:lvlText w:val="•"/>
      <w:lvlJc w:val="left"/>
      <w:pPr>
        <w:ind w:left="7994" w:hanging="361"/>
      </w:pPr>
      <w:rPr>
        <w:rFonts w:hint="default"/>
        <w:lang w:val="en-US" w:eastAsia="en-US" w:bidi="ar-SA"/>
      </w:rPr>
    </w:lvl>
    <w:lvl w:ilvl="8" w:tplc="85627AF8">
      <w:numFmt w:val="bullet"/>
      <w:lvlText w:val="•"/>
      <w:lvlJc w:val="left"/>
      <w:pPr>
        <w:ind w:left="8996" w:hanging="361"/>
      </w:pPr>
      <w:rPr>
        <w:rFonts w:hint="default"/>
        <w:lang w:val="en-US" w:eastAsia="en-US" w:bidi="ar-SA"/>
      </w:rPr>
    </w:lvl>
  </w:abstractNum>
  <w:abstractNum w:abstractNumId="9">
    <w:nsid w:val="6AF57DF1"/>
    <w:multiLevelType w:val="hybridMultilevel"/>
    <w:tmpl w:val="C3F293B2"/>
    <w:lvl w:ilvl="0" w:tplc="9198DA6A">
      <w:numFmt w:val="decimal"/>
      <w:lvlText w:val="%1."/>
      <w:lvlJc w:val="left"/>
      <w:pPr>
        <w:ind w:left="981" w:hanging="245"/>
        <w:jc w:val="right"/>
      </w:pPr>
      <w:rPr>
        <w:rFonts w:ascii="Times New Roman" w:eastAsia="Times New Roman" w:hAnsi="Times New Roman" w:cs="Times New Roman" w:hint="default"/>
        <w:w w:val="100"/>
        <w:sz w:val="24"/>
        <w:szCs w:val="24"/>
        <w:lang w:val="en-US" w:eastAsia="en-US" w:bidi="ar-SA"/>
      </w:rPr>
    </w:lvl>
    <w:lvl w:ilvl="1" w:tplc="B28E64DA">
      <w:numFmt w:val="bullet"/>
      <w:lvlText w:val="•"/>
      <w:lvlJc w:val="left"/>
      <w:pPr>
        <w:ind w:left="1982" w:hanging="245"/>
      </w:pPr>
      <w:rPr>
        <w:rFonts w:hint="default"/>
        <w:lang w:val="en-US" w:eastAsia="en-US" w:bidi="ar-SA"/>
      </w:rPr>
    </w:lvl>
    <w:lvl w:ilvl="2" w:tplc="94BECB38">
      <w:numFmt w:val="bullet"/>
      <w:lvlText w:val="•"/>
      <w:lvlJc w:val="left"/>
      <w:pPr>
        <w:ind w:left="2984" w:hanging="245"/>
      </w:pPr>
      <w:rPr>
        <w:rFonts w:hint="default"/>
        <w:lang w:val="en-US" w:eastAsia="en-US" w:bidi="ar-SA"/>
      </w:rPr>
    </w:lvl>
    <w:lvl w:ilvl="3" w:tplc="BAF85970">
      <w:numFmt w:val="bullet"/>
      <w:lvlText w:val="•"/>
      <w:lvlJc w:val="left"/>
      <w:pPr>
        <w:ind w:left="3986" w:hanging="245"/>
      </w:pPr>
      <w:rPr>
        <w:rFonts w:hint="default"/>
        <w:lang w:val="en-US" w:eastAsia="en-US" w:bidi="ar-SA"/>
      </w:rPr>
    </w:lvl>
    <w:lvl w:ilvl="4" w:tplc="7F3205EE">
      <w:numFmt w:val="bullet"/>
      <w:lvlText w:val="•"/>
      <w:lvlJc w:val="left"/>
      <w:pPr>
        <w:ind w:left="4988" w:hanging="245"/>
      </w:pPr>
      <w:rPr>
        <w:rFonts w:hint="default"/>
        <w:lang w:val="en-US" w:eastAsia="en-US" w:bidi="ar-SA"/>
      </w:rPr>
    </w:lvl>
    <w:lvl w:ilvl="5" w:tplc="DC60D3F6">
      <w:numFmt w:val="bullet"/>
      <w:lvlText w:val="•"/>
      <w:lvlJc w:val="left"/>
      <w:pPr>
        <w:ind w:left="5990" w:hanging="245"/>
      </w:pPr>
      <w:rPr>
        <w:rFonts w:hint="default"/>
        <w:lang w:val="en-US" w:eastAsia="en-US" w:bidi="ar-SA"/>
      </w:rPr>
    </w:lvl>
    <w:lvl w:ilvl="6" w:tplc="413CEC64">
      <w:numFmt w:val="bullet"/>
      <w:lvlText w:val="•"/>
      <w:lvlJc w:val="left"/>
      <w:pPr>
        <w:ind w:left="6992" w:hanging="245"/>
      </w:pPr>
      <w:rPr>
        <w:rFonts w:hint="default"/>
        <w:lang w:val="en-US" w:eastAsia="en-US" w:bidi="ar-SA"/>
      </w:rPr>
    </w:lvl>
    <w:lvl w:ilvl="7" w:tplc="54164CF0">
      <w:numFmt w:val="bullet"/>
      <w:lvlText w:val="•"/>
      <w:lvlJc w:val="left"/>
      <w:pPr>
        <w:ind w:left="7994" w:hanging="245"/>
      </w:pPr>
      <w:rPr>
        <w:rFonts w:hint="default"/>
        <w:lang w:val="en-US" w:eastAsia="en-US" w:bidi="ar-SA"/>
      </w:rPr>
    </w:lvl>
    <w:lvl w:ilvl="8" w:tplc="0BE835E4">
      <w:numFmt w:val="bullet"/>
      <w:lvlText w:val="•"/>
      <w:lvlJc w:val="left"/>
      <w:pPr>
        <w:ind w:left="8996" w:hanging="245"/>
      </w:pPr>
      <w:rPr>
        <w:rFonts w:hint="default"/>
        <w:lang w:val="en-US" w:eastAsia="en-US" w:bidi="ar-SA"/>
      </w:rPr>
    </w:lvl>
  </w:abstractNum>
  <w:abstractNum w:abstractNumId="10">
    <w:nsid w:val="6E341E5E"/>
    <w:multiLevelType w:val="hybridMultilevel"/>
    <w:tmpl w:val="467C6AB8"/>
    <w:lvl w:ilvl="0" w:tplc="AB268436">
      <w:start w:val="1"/>
      <w:numFmt w:val="decimal"/>
      <w:lvlText w:val="%1."/>
      <w:lvlJc w:val="left"/>
      <w:pPr>
        <w:ind w:left="981" w:hanging="361"/>
        <w:jc w:val="left"/>
      </w:pPr>
      <w:rPr>
        <w:rFonts w:ascii="Times New Roman" w:eastAsia="Times New Roman" w:hAnsi="Times New Roman" w:cs="Times New Roman" w:hint="default"/>
        <w:spacing w:val="-10"/>
        <w:w w:val="99"/>
        <w:sz w:val="24"/>
        <w:szCs w:val="24"/>
        <w:lang w:val="en-US" w:eastAsia="en-US" w:bidi="ar-SA"/>
      </w:rPr>
    </w:lvl>
    <w:lvl w:ilvl="1" w:tplc="72A4656C">
      <w:start w:val="1"/>
      <w:numFmt w:val="decimal"/>
      <w:lvlText w:val="%2."/>
      <w:lvlJc w:val="left"/>
      <w:pPr>
        <w:ind w:left="1701" w:hanging="360"/>
        <w:jc w:val="right"/>
      </w:pPr>
      <w:rPr>
        <w:rFonts w:ascii="Times New Roman" w:eastAsia="Times New Roman" w:hAnsi="Times New Roman" w:cs="Times New Roman" w:hint="default"/>
        <w:spacing w:val="-10"/>
        <w:w w:val="99"/>
        <w:sz w:val="24"/>
        <w:szCs w:val="24"/>
        <w:lang w:val="en-US" w:eastAsia="en-US" w:bidi="ar-SA"/>
      </w:rPr>
    </w:lvl>
    <w:lvl w:ilvl="2" w:tplc="54909570">
      <w:start w:val="1"/>
      <w:numFmt w:val="decimal"/>
      <w:lvlText w:val="%3."/>
      <w:lvlJc w:val="left"/>
      <w:pPr>
        <w:ind w:left="2421" w:hanging="360"/>
        <w:jc w:val="left"/>
      </w:pPr>
      <w:rPr>
        <w:rFonts w:ascii="Times New Roman" w:eastAsia="Times New Roman" w:hAnsi="Times New Roman" w:cs="Times New Roman" w:hint="default"/>
        <w:spacing w:val="-10"/>
        <w:w w:val="99"/>
        <w:sz w:val="24"/>
        <w:szCs w:val="24"/>
        <w:lang w:val="en-US" w:eastAsia="en-US" w:bidi="ar-SA"/>
      </w:rPr>
    </w:lvl>
    <w:lvl w:ilvl="3" w:tplc="56709B88">
      <w:numFmt w:val="bullet"/>
      <w:lvlText w:val="•"/>
      <w:lvlJc w:val="left"/>
      <w:pPr>
        <w:ind w:left="3492" w:hanging="360"/>
      </w:pPr>
      <w:rPr>
        <w:rFonts w:hint="default"/>
        <w:lang w:val="en-US" w:eastAsia="en-US" w:bidi="ar-SA"/>
      </w:rPr>
    </w:lvl>
    <w:lvl w:ilvl="4" w:tplc="3E4A28BE">
      <w:numFmt w:val="bullet"/>
      <w:lvlText w:val="•"/>
      <w:lvlJc w:val="left"/>
      <w:pPr>
        <w:ind w:left="4565" w:hanging="360"/>
      </w:pPr>
      <w:rPr>
        <w:rFonts w:hint="default"/>
        <w:lang w:val="en-US" w:eastAsia="en-US" w:bidi="ar-SA"/>
      </w:rPr>
    </w:lvl>
    <w:lvl w:ilvl="5" w:tplc="8F5E78F4">
      <w:numFmt w:val="bullet"/>
      <w:lvlText w:val="•"/>
      <w:lvlJc w:val="left"/>
      <w:pPr>
        <w:ind w:left="5637" w:hanging="360"/>
      </w:pPr>
      <w:rPr>
        <w:rFonts w:hint="default"/>
        <w:lang w:val="en-US" w:eastAsia="en-US" w:bidi="ar-SA"/>
      </w:rPr>
    </w:lvl>
    <w:lvl w:ilvl="6" w:tplc="9442444E">
      <w:numFmt w:val="bullet"/>
      <w:lvlText w:val="•"/>
      <w:lvlJc w:val="left"/>
      <w:pPr>
        <w:ind w:left="6710" w:hanging="360"/>
      </w:pPr>
      <w:rPr>
        <w:rFonts w:hint="default"/>
        <w:lang w:val="en-US" w:eastAsia="en-US" w:bidi="ar-SA"/>
      </w:rPr>
    </w:lvl>
    <w:lvl w:ilvl="7" w:tplc="C06EBD94">
      <w:numFmt w:val="bullet"/>
      <w:lvlText w:val="•"/>
      <w:lvlJc w:val="left"/>
      <w:pPr>
        <w:ind w:left="7782" w:hanging="360"/>
      </w:pPr>
      <w:rPr>
        <w:rFonts w:hint="default"/>
        <w:lang w:val="en-US" w:eastAsia="en-US" w:bidi="ar-SA"/>
      </w:rPr>
    </w:lvl>
    <w:lvl w:ilvl="8" w:tplc="782CCDE4">
      <w:numFmt w:val="bullet"/>
      <w:lvlText w:val="•"/>
      <w:lvlJc w:val="left"/>
      <w:pPr>
        <w:ind w:left="8855" w:hanging="360"/>
      </w:pPr>
      <w:rPr>
        <w:rFonts w:hint="default"/>
        <w:lang w:val="en-US" w:eastAsia="en-US" w:bidi="ar-SA"/>
      </w:rPr>
    </w:lvl>
  </w:abstractNum>
  <w:abstractNum w:abstractNumId="11">
    <w:nsid w:val="6EFC17F4"/>
    <w:multiLevelType w:val="hybridMultilevel"/>
    <w:tmpl w:val="4D1C8524"/>
    <w:lvl w:ilvl="0" w:tplc="54AEE796">
      <w:numFmt w:val="bullet"/>
      <w:lvlText w:val=""/>
      <w:lvlJc w:val="left"/>
      <w:pPr>
        <w:ind w:left="1701" w:hanging="360"/>
      </w:pPr>
      <w:rPr>
        <w:rFonts w:ascii="Symbol" w:eastAsia="Symbol" w:hAnsi="Symbol" w:cs="Symbol" w:hint="default"/>
        <w:w w:val="100"/>
        <w:sz w:val="20"/>
        <w:szCs w:val="20"/>
        <w:lang w:val="en-US" w:eastAsia="en-US" w:bidi="ar-SA"/>
      </w:rPr>
    </w:lvl>
    <w:lvl w:ilvl="1" w:tplc="03CE5B9A">
      <w:numFmt w:val="bullet"/>
      <w:lvlText w:val="•"/>
      <w:lvlJc w:val="left"/>
      <w:pPr>
        <w:ind w:left="2630" w:hanging="360"/>
      </w:pPr>
      <w:rPr>
        <w:rFonts w:hint="default"/>
        <w:lang w:val="en-US" w:eastAsia="en-US" w:bidi="ar-SA"/>
      </w:rPr>
    </w:lvl>
    <w:lvl w:ilvl="2" w:tplc="7E96C112">
      <w:numFmt w:val="bullet"/>
      <w:lvlText w:val="•"/>
      <w:lvlJc w:val="left"/>
      <w:pPr>
        <w:ind w:left="3560" w:hanging="360"/>
      </w:pPr>
      <w:rPr>
        <w:rFonts w:hint="default"/>
        <w:lang w:val="en-US" w:eastAsia="en-US" w:bidi="ar-SA"/>
      </w:rPr>
    </w:lvl>
    <w:lvl w:ilvl="3" w:tplc="8B7EC218">
      <w:numFmt w:val="bullet"/>
      <w:lvlText w:val="•"/>
      <w:lvlJc w:val="left"/>
      <w:pPr>
        <w:ind w:left="4490" w:hanging="360"/>
      </w:pPr>
      <w:rPr>
        <w:rFonts w:hint="default"/>
        <w:lang w:val="en-US" w:eastAsia="en-US" w:bidi="ar-SA"/>
      </w:rPr>
    </w:lvl>
    <w:lvl w:ilvl="4" w:tplc="A20644EA">
      <w:numFmt w:val="bullet"/>
      <w:lvlText w:val="•"/>
      <w:lvlJc w:val="left"/>
      <w:pPr>
        <w:ind w:left="5420" w:hanging="360"/>
      </w:pPr>
      <w:rPr>
        <w:rFonts w:hint="default"/>
        <w:lang w:val="en-US" w:eastAsia="en-US" w:bidi="ar-SA"/>
      </w:rPr>
    </w:lvl>
    <w:lvl w:ilvl="5" w:tplc="5596CFB4">
      <w:numFmt w:val="bullet"/>
      <w:lvlText w:val="•"/>
      <w:lvlJc w:val="left"/>
      <w:pPr>
        <w:ind w:left="6350" w:hanging="360"/>
      </w:pPr>
      <w:rPr>
        <w:rFonts w:hint="default"/>
        <w:lang w:val="en-US" w:eastAsia="en-US" w:bidi="ar-SA"/>
      </w:rPr>
    </w:lvl>
    <w:lvl w:ilvl="6" w:tplc="AC6E9A5E">
      <w:numFmt w:val="bullet"/>
      <w:lvlText w:val="•"/>
      <w:lvlJc w:val="left"/>
      <w:pPr>
        <w:ind w:left="7280" w:hanging="360"/>
      </w:pPr>
      <w:rPr>
        <w:rFonts w:hint="default"/>
        <w:lang w:val="en-US" w:eastAsia="en-US" w:bidi="ar-SA"/>
      </w:rPr>
    </w:lvl>
    <w:lvl w:ilvl="7" w:tplc="6CCC4E72">
      <w:numFmt w:val="bullet"/>
      <w:lvlText w:val="•"/>
      <w:lvlJc w:val="left"/>
      <w:pPr>
        <w:ind w:left="8210" w:hanging="360"/>
      </w:pPr>
      <w:rPr>
        <w:rFonts w:hint="default"/>
        <w:lang w:val="en-US" w:eastAsia="en-US" w:bidi="ar-SA"/>
      </w:rPr>
    </w:lvl>
    <w:lvl w:ilvl="8" w:tplc="C504AFB2">
      <w:numFmt w:val="bullet"/>
      <w:lvlText w:val="•"/>
      <w:lvlJc w:val="left"/>
      <w:pPr>
        <w:ind w:left="9140" w:hanging="360"/>
      </w:pPr>
      <w:rPr>
        <w:rFonts w:hint="default"/>
        <w:lang w:val="en-US" w:eastAsia="en-US" w:bidi="ar-SA"/>
      </w:rPr>
    </w:lvl>
  </w:abstractNum>
  <w:abstractNum w:abstractNumId="12">
    <w:nsid w:val="7A8B0640"/>
    <w:multiLevelType w:val="hybridMultilevel"/>
    <w:tmpl w:val="E52087F8"/>
    <w:lvl w:ilvl="0" w:tplc="9E6038AE">
      <w:start w:val="3"/>
      <w:numFmt w:val="decimal"/>
      <w:lvlText w:val="%1."/>
      <w:lvlJc w:val="left"/>
      <w:pPr>
        <w:ind w:left="505" w:hanging="245"/>
        <w:jc w:val="left"/>
      </w:pPr>
      <w:rPr>
        <w:rFonts w:ascii="Times New Roman" w:eastAsia="Times New Roman" w:hAnsi="Times New Roman" w:cs="Times New Roman" w:hint="default"/>
        <w:w w:val="100"/>
        <w:sz w:val="24"/>
        <w:szCs w:val="24"/>
        <w:lang w:val="en-US" w:eastAsia="en-US" w:bidi="ar-SA"/>
      </w:rPr>
    </w:lvl>
    <w:lvl w:ilvl="1" w:tplc="E02C8430">
      <w:start w:val="1"/>
      <w:numFmt w:val="decimal"/>
      <w:lvlText w:val="%2."/>
      <w:lvlJc w:val="left"/>
      <w:pPr>
        <w:ind w:left="981" w:hanging="361"/>
        <w:jc w:val="left"/>
      </w:pPr>
      <w:rPr>
        <w:rFonts w:ascii="Times New Roman" w:eastAsia="Times New Roman" w:hAnsi="Times New Roman" w:cs="Times New Roman" w:hint="default"/>
        <w:spacing w:val="-10"/>
        <w:w w:val="99"/>
        <w:sz w:val="24"/>
        <w:szCs w:val="24"/>
        <w:lang w:val="en-US" w:eastAsia="en-US" w:bidi="ar-SA"/>
      </w:rPr>
    </w:lvl>
    <w:lvl w:ilvl="2" w:tplc="8714A52A">
      <w:start w:val="1"/>
      <w:numFmt w:val="decimal"/>
      <w:lvlText w:val="%3."/>
      <w:lvlJc w:val="left"/>
      <w:pPr>
        <w:ind w:left="1701" w:hanging="360"/>
        <w:jc w:val="left"/>
      </w:pPr>
      <w:rPr>
        <w:rFonts w:ascii="Times New Roman" w:eastAsia="Times New Roman" w:hAnsi="Times New Roman" w:cs="Times New Roman" w:hint="default"/>
        <w:spacing w:val="-10"/>
        <w:w w:val="99"/>
        <w:sz w:val="24"/>
        <w:szCs w:val="24"/>
        <w:lang w:val="en-US" w:eastAsia="en-US" w:bidi="ar-SA"/>
      </w:rPr>
    </w:lvl>
    <w:lvl w:ilvl="3" w:tplc="DBB8AA80">
      <w:numFmt w:val="bullet"/>
      <w:lvlText w:val="•"/>
      <w:lvlJc w:val="left"/>
      <w:pPr>
        <w:ind w:left="2862" w:hanging="360"/>
      </w:pPr>
      <w:rPr>
        <w:rFonts w:hint="default"/>
        <w:lang w:val="en-US" w:eastAsia="en-US" w:bidi="ar-SA"/>
      </w:rPr>
    </w:lvl>
    <w:lvl w:ilvl="4" w:tplc="5ED22B20">
      <w:numFmt w:val="bullet"/>
      <w:lvlText w:val="•"/>
      <w:lvlJc w:val="left"/>
      <w:pPr>
        <w:ind w:left="4025" w:hanging="360"/>
      </w:pPr>
      <w:rPr>
        <w:rFonts w:hint="default"/>
        <w:lang w:val="en-US" w:eastAsia="en-US" w:bidi="ar-SA"/>
      </w:rPr>
    </w:lvl>
    <w:lvl w:ilvl="5" w:tplc="E5B854EA">
      <w:numFmt w:val="bullet"/>
      <w:lvlText w:val="•"/>
      <w:lvlJc w:val="left"/>
      <w:pPr>
        <w:ind w:left="5187" w:hanging="360"/>
      </w:pPr>
      <w:rPr>
        <w:rFonts w:hint="default"/>
        <w:lang w:val="en-US" w:eastAsia="en-US" w:bidi="ar-SA"/>
      </w:rPr>
    </w:lvl>
    <w:lvl w:ilvl="6" w:tplc="F570500C">
      <w:numFmt w:val="bullet"/>
      <w:lvlText w:val="•"/>
      <w:lvlJc w:val="left"/>
      <w:pPr>
        <w:ind w:left="6350" w:hanging="360"/>
      </w:pPr>
      <w:rPr>
        <w:rFonts w:hint="default"/>
        <w:lang w:val="en-US" w:eastAsia="en-US" w:bidi="ar-SA"/>
      </w:rPr>
    </w:lvl>
    <w:lvl w:ilvl="7" w:tplc="2E7224BA">
      <w:numFmt w:val="bullet"/>
      <w:lvlText w:val="•"/>
      <w:lvlJc w:val="left"/>
      <w:pPr>
        <w:ind w:left="7512" w:hanging="360"/>
      </w:pPr>
      <w:rPr>
        <w:rFonts w:hint="default"/>
        <w:lang w:val="en-US" w:eastAsia="en-US" w:bidi="ar-SA"/>
      </w:rPr>
    </w:lvl>
    <w:lvl w:ilvl="8" w:tplc="6776B2B2">
      <w:numFmt w:val="bullet"/>
      <w:lvlText w:val="•"/>
      <w:lvlJc w:val="left"/>
      <w:pPr>
        <w:ind w:left="8675" w:hanging="360"/>
      </w:pPr>
      <w:rPr>
        <w:rFonts w:hint="default"/>
        <w:lang w:val="en-US" w:eastAsia="en-US" w:bidi="ar-SA"/>
      </w:rPr>
    </w:lvl>
  </w:abstractNum>
  <w:abstractNum w:abstractNumId="13">
    <w:nsid w:val="7C7E5288"/>
    <w:multiLevelType w:val="hybridMultilevel"/>
    <w:tmpl w:val="02E456AE"/>
    <w:lvl w:ilvl="0" w:tplc="AEB28736">
      <w:start w:val="1"/>
      <w:numFmt w:val="decimal"/>
      <w:lvlText w:val="%1."/>
      <w:lvlJc w:val="left"/>
      <w:pPr>
        <w:ind w:left="981" w:hanging="361"/>
        <w:jc w:val="left"/>
      </w:pPr>
      <w:rPr>
        <w:rFonts w:ascii="Times New Roman" w:eastAsia="Times New Roman" w:hAnsi="Times New Roman" w:cs="Times New Roman" w:hint="default"/>
        <w:spacing w:val="-10"/>
        <w:w w:val="99"/>
        <w:sz w:val="24"/>
        <w:szCs w:val="24"/>
        <w:lang w:val="en-US" w:eastAsia="en-US" w:bidi="ar-SA"/>
      </w:rPr>
    </w:lvl>
    <w:lvl w:ilvl="1" w:tplc="8CF2B456">
      <w:start w:val="1"/>
      <w:numFmt w:val="decimal"/>
      <w:lvlText w:val="%2."/>
      <w:lvlJc w:val="left"/>
      <w:pPr>
        <w:ind w:left="1701" w:hanging="360"/>
        <w:jc w:val="right"/>
      </w:pPr>
      <w:rPr>
        <w:rFonts w:ascii="Times New Roman" w:eastAsia="Times New Roman" w:hAnsi="Times New Roman" w:cs="Times New Roman" w:hint="default"/>
        <w:spacing w:val="-10"/>
        <w:w w:val="99"/>
        <w:sz w:val="24"/>
        <w:szCs w:val="24"/>
        <w:lang w:val="en-US" w:eastAsia="en-US" w:bidi="ar-SA"/>
      </w:rPr>
    </w:lvl>
    <w:lvl w:ilvl="2" w:tplc="BD9457C4">
      <w:numFmt w:val="bullet"/>
      <w:lvlText w:val="•"/>
      <w:lvlJc w:val="left"/>
      <w:pPr>
        <w:ind w:left="2733" w:hanging="360"/>
      </w:pPr>
      <w:rPr>
        <w:rFonts w:hint="default"/>
        <w:lang w:val="en-US" w:eastAsia="en-US" w:bidi="ar-SA"/>
      </w:rPr>
    </w:lvl>
    <w:lvl w:ilvl="3" w:tplc="8A043C8E">
      <w:numFmt w:val="bullet"/>
      <w:lvlText w:val="•"/>
      <w:lvlJc w:val="left"/>
      <w:pPr>
        <w:ind w:left="3766" w:hanging="360"/>
      </w:pPr>
      <w:rPr>
        <w:rFonts w:hint="default"/>
        <w:lang w:val="en-US" w:eastAsia="en-US" w:bidi="ar-SA"/>
      </w:rPr>
    </w:lvl>
    <w:lvl w:ilvl="4" w:tplc="6BF03582">
      <w:numFmt w:val="bullet"/>
      <w:lvlText w:val="•"/>
      <w:lvlJc w:val="left"/>
      <w:pPr>
        <w:ind w:left="4800" w:hanging="360"/>
      </w:pPr>
      <w:rPr>
        <w:rFonts w:hint="default"/>
        <w:lang w:val="en-US" w:eastAsia="en-US" w:bidi="ar-SA"/>
      </w:rPr>
    </w:lvl>
    <w:lvl w:ilvl="5" w:tplc="2F7AD562">
      <w:numFmt w:val="bullet"/>
      <w:lvlText w:val="•"/>
      <w:lvlJc w:val="left"/>
      <w:pPr>
        <w:ind w:left="5833" w:hanging="360"/>
      </w:pPr>
      <w:rPr>
        <w:rFonts w:hint="default"/>
        <w:lang w:val="en-US" w:eastAsia="en-US" w:bidi="ar-SA"/>
      </w:rPr>
    </w:lvl>
    <w:lvl w:ilvl="6" w:tplc="ADC6369C">
      <w:numFmt w:val="bullet"/>
      <w:lvlText w:val="•"/>
      <w:lvlJc w:val="left"/>
      <w:pPr>
        <w:ind w:left="6866" w:hanging="360"/>
      </w:pPr>
      <w:rPr>
        <w:rFonts w:hint="default"/>
        <w:lang w:val="en-US" w:eastAsia="en-US" w:bidi="ar-SA"/>
      </w:rPr>
    </w:lvl>
    <w:lvl w:ilvl="7" w:tplc="8D1E5426">
      <w:numFmt w:val="bullet"/>
      <w:lvlText w:val="•"/>
      <w:lvlJc w:val="left"/>
      <w:pPr>
        <w:ind w:left="7900" w:hanging="360"/>
      </w:pPr>
      <w:rPr>
        <w:rFonts w:hint="default"/>
        <w:lang w:val="en-US" w:eastAsia="en-US" w:bidi="ar-SA"/>
      </w:rPr>
    </w:lvl>
    <w:lvl w:ilvl="8" w:tplc="AFCA5722">
      <w:numFmt w:val="bullet"/>
      <w:lvlText w:val="•"/>
      <w:lvlJc w:val="left"/>
      <w:pPr>
        <w:ind w:left="8933" w:hanging="360"/>
      </w:pPr>
      <w:rPr>
        <w:rFonts w:hint="default"/>
        <w:lang w:val="en-US" w:eastAsia="en-US" w:bidi="ar-SA"/>
      </w:rPr>
    </w:lvl>
  </w:abstractNum>
  <w:num w:numId="1">
    <w:abstractNumId w:val="13"/>
  </w:num>
  <w:num w:numId="2">
    <w:abstractNumId w:val="2"/>
  </w:num>
  <w:num w:numId="3">
    <w:abstractNumId w:val="4"/>
  </w:num>
  <w:num w:numId="4">
    <w:abstractNumId w:val="0"/>
  </w:num>
  <w:num w:numId="5">
    <w:abstractNumId w:val="6"/>
  </w:num>
  <w:num w:numId="6">
    <w:abstractNumId w:val="7"/>
  </w:num>
  <w:num w:numId="7">
    <w:abstractNumId w:val="10"/>
  </w:num>
  <w:num w:numId="8">
    <w:abstractNumId w:val="5"/>
  </w:num>
  <w:num w:numId="9">
    <w:abstractNumId w:val="1"/>
  </w:num>
  <w:num w:numId="10">
    <w:abstractNumId w:val="3"/>
  </w:num>
  <w:num w:numId="11">
    <w:abstractNumId w:val="9"/>
  </w:num>
  <w:num w:numId="12">
    <w:abstractNumId w:val="8"/>
  </w:num>
  <w:num w:numId="13">
    <w:abstractNumId w:val="11"/>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2"/>
  </w:compat>
  <w:rsids>
    <w:rsidRoot w:val="00F50AB8"/>
    <w:rsid w:val="00AB6332"/>
    <w:rsid w:val="00B0676F"/>
    <w:rsid w:val="00F50AB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26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
    <w:qFormat/>
    <w:pPr>
      <w:spacing w:before="21"/>
      <w:ind w:left="20"/>
    </w:pPr>
    <w:rPr>
      <w:rFonts w:ascii="Trebuchet MS" w:eastAsia="Trebuchet MS" w:hAnsi="Trebuchet MS" w:cs="Trebuchet MS"/>
      <w:b/>
      <w:bCs/>
      <w:sz w:val="28"/>
      <w:szCs w:val="28"/>
    </w:rPr>
  </w:style>
  <w:style w:type="paragraph" w:styleId="ListParagraph">
    <w:name w:val="List Paragraph"/>
    <w:basedOn w:val="Normal"/>
    <w:uiPriority w:val="1"/>
    <w:qFormat/>
    <w:pPr>
      <w:ind w:left="981" w:hanging="361"/>
    </w:pPr>
  </w:style>
  <w:style w:type="paragraph" w:customStyle="1" w:styleId="TableParagraph">
    <w:name w:val="Table Paragraph"/>
    <w:basedOn w:val="Normal"/>
    <w:uiPriority w:val="1"/>
    <w:qFormat/>
    <w:pPr>
      <w:spacing w:before="145"/>
      <w:ind w:left="150"/>
    </w:pPr>
  </w:style>
  <w:style w:type="paragraph" w:styleId="Header">
    <w:name w:val="header"/>
    <w:basedOn w:val="Normal"/>
    <w:link w:val="HeaderChar"/>
    <w:uiPriority w:val="99"/>
    <w:unhideWhenUsed/>
    <w:rsid w:val="00AB6332"/>
    <w:pPr>
      <w:tabs>
        <w:tab w:val="center" w:pos="4513"/>
        <w:tab w:val="right" w:pos="9026"/>
      </w:tabs>
    </w:pPr>
  </w:style>
  <w:style w:type="character" w:customStyle="1" w:styleId="HeaderChar">
    <w:name w:val="Header Char"/>
    <w:basedOn w:val="DefaultParagraphFont"/>
    <w:link w:val="Header"/>
    <w:uiPriority w:val="99"/>
    <w:rsid w:val="00AB6332"/>
    <w:rPr>
      <w:rFonts w:ascii="Times New Roman" w:eastAsia="Times New Roman" w:hAnsi="Times New Roman" w:cs="Times New Roman"/>
    </w:rPr>
  </w:style>
  <w:style w:type="paragraph" w:styleId="Footer">
    <w:name w:val="footer"/>
    <w:basedOn w:val="Normal"/>
    <w:link w:val="FooterChar"/>
    <w:uiPriority w:val="99"/>
    <w:unhideWhenUsed/>
    <w:rsid w:val="00AB6332"/>
    <w:pPr>
      <w:tabs>
        <w:tab w:val="center" w:pos="4513"/>
        <w:tab w:val="right" w:pos="9026"/>
      </w:tabs>
    </w:pPr>
  </w:style>
  <w:style w:type="character" w:customStyle="1" w:styleId="FooterChar">
    <w:name w:val="Footer Char"/>
    <w:basedOn w:val="DefaultParagraphFont"/>
    <w:link w:val="Footer"/>
    <w:uiPriority w:val="99"/>
    <w:rsid w:val="00AB6332"/>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26" Type="http://schemas.openxmlformats.org/officeDocument/2006/relationships/hyperlink" Target="https://www.safaribooksonline.com/library/view/understanding-the-linux/0596002130/ch12s06.html" TargetMode="External"/><Relationship Id="rId117" Type="http://schemas.openxmlformats.org/officeDocument/2006/relationships/hyperlink" Target="https://www.safaribooksonline.com/library/view/understanding-the-linux/0596002130/ch12s06.html" TargetMode="External"/><Relationship Id="rId21" Type="http://schemas.openxmlformats.org/officeDocument/2006/relationships/hyperlink" Target="https://www.safaribooksonline.com/library/view/understanding-the-linux/0596002130/ch12s03.html" TargetMode="External"/><Relationship Id="rId42" Type="http://schemas.openxmlformats.org/officeDocument/2006/relationships/hyperlink" Target="https://www.safaribooksonline.com/library/view/understanding-the-linux/0596002130/ch12.html" TargetMode="External"/><Relationship Id="rId47" Type="http://schemas.openxmlformats.org/officeDocument/2006/relationships/hyperlink" Target="https://www.safaribooksonline.com/library/view/understanding-the-linux/0596002130/ch12.html" TargetMode="External"/><Relationship Id="rId63" Type="http://schemas.openxmlformats.org/officeDocument/2006/relationships/hyperlink" Target="https://www.safaribooksonline.com/library/view/understanding-the-linux/0596002130/ch12s02.html" TargetMode="External"/><Relationship Id="rId68" Type="http://schemas.openxmlformats.org/officeDocument/2006/relationships/hyperlink" Target="https://www.safaribooksonline.com/library/view/understanding-the-linux/0596002130/ch12s06.html" TargetMode="External"/><Relationship Id="rId84" Type="http://schemas.openxmlformats.org/officeDocument/2006/relationships/hyperlink" Target="https://www.safaribooksonline.com/library/view/understanding-the-linux/0596002130/ch13.html" TargetMode="External"/><Relationship Id="rId89" Type="http://schemas.openxmlformats.org/officeDocument/2006/relationships/hyperlink" Target="https://www.safaribooksonline.com/library/view/understanding-the-linux/0596002130/ch18.html" TargetMode="External"/><Relationship Id="rId112" Type="http://schemas.openxmlformats.org/officeDocument/2006/relationships/hyperlink" Target="https://www.safaribooksonline.com/library/view/understanding-the-linux/0596002130/ch12s04.html" TargetMode="External"/><Relationship Id="rId16" Type="http://schemas.openxmlformats.org/officeDocument/2006/relationships/hyperlink" Target="https://www.safaribooksonline.com/library/view/understanding-the-linux/0596002130/ch12s02.html" TargetMode="External"/><Relationship Id="rId107" Type="http://schemas.openxmlformats.org/officeDocument/2006/relationships/hyperlink" Target="https://www.safaribooksonline.com/library/view/understanding-the-linux/0596002130/ch12s04.html" TargetMode="External"/><Relationship Id="rId11" Type="http://schemas.openxmlformats.org/officeDocument/2006/relationships/hyperlink" Target="https://www.safaribooksonline.com/library/view/understanding-the-linux/0596002130/ch12.html" TargetMode="External"/><Relationship Id="rId32" Type="http://schemas.openxmlformats.org/officeDocument/2006/relationships/hyperlink" Target="https://www.safaribooksonline.com/library/view/understanding-the-linux/0596002130/ch17.html" TargetMode="External"/><Relationship Id="rId37" Type="http://schemas.openxmlformats.org/officeDocument/2006/relationships/hyperlink" Target="https://www.safaribooksonline.com/library/view/understanding-the-linux/0596002130/ch12.html" TargetMode="External"/><Relationship Id="rId53" Type="http://schemas.openxmlformats.org/officeDocument/2006/relationships/hyperlink" Target="https://www.safaribooksonline.com/library/view/understanding-the-linux/0596002130/ch17.html" TargetMode="External"/><Relationship Id="rId58" Type="http://schemas.openxmlformats.org/officeDocument/2006/relationships/hyperlink" Target="https://www.safaribooksonline.com/library/view/understanding-the-linux/0596002130/ch14.html" TargetMode="External"/><Relationship Id="rId74" Type="http://schemas.openxmlformats.org/officeDocument/2006/relationships/hyperlink" Target="https://www.safaribooksonline.com/library/view/understanding-the-linux/0596002130/ch12s02.html" TargetMode="External"/><Relationship Id="rId79" Type="http://schemas.openxmlformats.org/officeDocument/2006/relationships/hyperlink" Target="https://www.safaribooksonline.com/library/view/understanding-the-linux/0596002130/ch12s02.html" TargetMode="External"/><Relationship Id="rId102" Type="http://schemas.openxmlformats.org/officeDocument/2006/relationships/hyperlink" Target="https://www.safaribooksonline.com/library/view/understanding-the-linux/0596002130/ch12s04.html" TargetMode="External"/><Relationship Id="rId123"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s://www.safaribooksonline.com/library/view/understanding-the-linux/0596002130/ch12s02.html" TargetMode="External"/><Relationship Id="rId82" Type="http://schemas.openxmlformats.org/officeDocument/2006/relationships/hyperlink" Target="https://www.safaribooksonline.com/library/view/understanding-the-linux/0596002130/ch12s03.html" TargetMode="External"/><Relationship Id="rId90" Type="http://schemas.openxmlformats.org/officeDocument/2006/relationships/hyperlink" Target="https://www.safaribooksonline.com/library/view/understanding-the-linux/0596002130/ch12s04.html" TargetMode="External"/><Relationship Id="rId95" Type="http://schemas.openxmlformats.org/officeDocument/2006/relationships/hyperlink" Target="https://www.safaribooksonline.com/library/view/understanding-the-linux/0596002130/ch12s03.html" TargetMode="External"/><Relationship Id="rId19" Type="http://schemas.openxmlformats.org/officeDocument/2006/relationships/hyperlink" Target="https://www.safaribooksonline.com/library/view/understanding-the-linux/0596002130/ch12s03.html" TargetMode="External"/><Relationship Id="rId14" Type="http://schemas.openxmlformats.org/officeDocument/2006/relationships/hyperlink" Target="https://www.safaribooksonline.com/library/view/understanding-the-linux/0596002130/ch12s02.html" TargetMode="External"/><Relationship Id="rId22" Type="http://schemas.openxmlformats.org/officeDocument/2006/relationships/hyperlink" Target="https://www.safaribooksonline.com/library/view/understanding-the-linux/0596002130/ch12s04.html" TargetMode="External"/><Relationship Id="rId27" Type="http://schemas.openxmlformats.org/officeDocument/2006/relationships/hyperlink" Target="https://www.safaribooksonline.com/library/view/understanding-the-linux/0596002130/ch12s06.html" TargetMode="External"/><Relationship Id="rId30" Type="http://schemas.openxmlformats.org/officeDocument/2006/relationships/hyperlink" Target="https://www.safaribooksonline.com/library/view/understanding-the-linux/0596002130/ch13.html" TargetMode="External"/><Relationship Id="rId35" Type="http://schemas.openxmlformats.org/officeDocument/2006/relationships/hyperlink" Target="https://www.safaribooksonline.com/library/view/understanding-the-linux/0596002130/ch12.html" TargetMode="External"/><Relationship Id="rId43" Type="http://schemas.openxmlformats.org/officeDocument/2006/relationships/image" Target="media/image2.png"/><Relationship Id="rId48" Type="http://schemas.openxmlformats.org/officeDocument/2006/relationships/hyperlink" Target="https://www.safaribooksonline.com/library/view/understanding-the-linux/0596002130/ch17.html" TargetMode="External"/><Relationship Id="rId56" Type="http://schemas.openxmlformats.org/officeDocument/2006/relationships/hyperlink" Target="https://www.safaribooksonline.com/library/view/understanding-the-linux/0596002130/ch12s02.html" TargetMode="External"/><Relationship Id="rId64" Type="http://schemas.openxmlformats.org/officeDocument/2006/relationships/hyperlink" Target="https://www.safaribooksonline.com/library/view/understanding-the-linux/0596002130/ch15s02.html" TargetMode="External"/><Relationship Id="rId69" Type="http://schemas.openxmlformats.org/officeDocument/2006/relationships/hyperlink" Target="https://www.safaribooksonline.com/library/view/understanding-the-linux/0596002130/ch12s07.html" TargetMode="External"/><Relationship Id="rId77" Type="http://schemas.openxmlformats.org/officeDocument/2006/relationships/hyperlink" Target="https://www.safaribooksonline.com/library/view/understanding-the-linux/0596002130/ch01s05.html" TargetMode="External"/><Relationship Id="rId100" Type="http://schemas.openxmlformats.org/officeDocument/2006/relationships/hyperlink" Target="https://www.safaribooksonline.com/library/view/understanding-the-linux/0596002130/ch12s03.html" TargetMode="External"/><Relationship Id="rId105" Type="http://schemas.openxmlformats.org/officeDocument/2006/relationships/hyperlink" Target="https://www.safaribooksonline.com/library/view/understanding-the-linux/0596002130/ch12s04.html" TargetMode="External"/><Relationship Id="rId113" Type="http://schemas.openxmlformats.org/officeDocument/2006/relationships/hyperlink" Target="https://www.safaribooksonline.com/library/view/understanding-the-linux/0596002130/ch12s05.html" TargetMode="External"/><Relationship Id="rId118" Type="http://schemas.openxmlformats.org/officeDocument/2006/relationships/hyperlink" Target="https://www.safaribooksonline.com/library/view/understanding-the-linux/0596002130/ch12s06.html" TargetMode="External"/><Relationship Id="rId8" Type="http://schemas.openxmlformats.org/officeDocument/2006/relationships/hyperlink" Target="https://www.safaribooksonline.com/library/view/understanding-the-linux/0596002130/ch12.html" TargetMode="External"/><Relationship Id="rId51" Type="http://schemas.openxmlformats.org/officeDocument/2006/relationships/hyperlink" Target="https://www.safaribooksonline.com/library/view/understanding-the-linux/0596002130/ch12s02.html" TargetMode="External"/><Relationship Id="rId72" Type="http://schemas.openxmlformats.org/officeDocument/2006/relationships/hyperlink" Target="https://www.safaribooksonline.com/library/view/understanding-the-linux/0596002130/ch12.html" TargetMode="External"/><Relationship Id="rId80" Type="http://schemas.openxmlformats.org/officeDocument/2006/relationships/hyperlink" Target="https://www.safaribooksonline.com/library/view/understanding-the-linux/0596002130/ch12s02.html" TargetMode="External"/><Relationship Id="rId85" Type="http://schemas.openxmlformats.org/officeDocument/2006/relationships/hyperlink" Target="https://www.safaribooksonline.com/library/view/understanding-the-linux/0596002130/ch20.html" TargetMode="External"/><Relationship Id="rId93" Type="http://schemas.openxmlformats.org/officeDocument/2006/relationships/hyperlink" Target="https://www.safaribooksonline.com/library/view/understanding-the-linux/0596002130/apb.html" TargetMode="External"/><Relationship Id="rId98" Type="http://schemas.openxmlformats.org/officeDocument/2006/relationships/hyperlink" Target="https://www.safaribooksonline.com/library/view/understanding-the-linux/0596002130/ch12s04.html" TargetMode="External"/><Relationship Id="rId121" Type="http://schemas.openxmlformats.org/officeDocument/2006/relationships/hyperlink" Target="https://www.safaribooksonline.com/library/view/understanding-the-linux/0596002130/ch12s07.html" TargetMode="External"/><Relationship Id="rId3" Type="http://schemas.microsoft.com/office/2007/relationships/stylesWithEffects" Target="stylesWithEffects.xml"/><Relationship Id="rId12" Type="http://schemas.openxmlformats.org/officeDocument/2006/relationships/hyperlink" Target="https://www.safaribooksonline.com/library/view/understanding-the-linux/0596002130/ch12s02.html" TargetMode="External"/><Relationship Id="rId17" Type="http://schemas.openxmlformats.org/officeDocument/2006/relationships/hyperlink" Target="https://www.safaribooksonline.com/library/view/understanding-the-linux/0596002130/ch12s02.html" TargetMode="External"/><Relationship Id="rId25" Type="http://schemas.openxmlformats.org/officeDocument/2006/relationships/hyperlink" Target="https://www.safaribooksonline.com/library/view/understanding-the-linux/0596002130/ch12s04.html" TargetMode="External"/><Relationship Id="rId33" Type="http://schemas.openxmlformats.org/officeDocument/2006/relationships/hyperlink" Target="https://www.safaribooksonline.com/library/view/understanding-the-linux/0596002130/ch12.html" TargetMode="External"/><Relationship Id="rId38" Type="http://schemas.openxmlformats.org/officeDocument/2006/relationships/hyperlink" Target="https://www.safaribooksonline.com/library/view/understanding-the-linux/0596002130/ch12s03.html" TargetMode="External"/><Relationship Id="rId46" Type="http://schemas.openxmlformats.org/officeDocument/2006/relationships/hyperlink" Target="https://www.safaribooksonline.com/library/view/understanding-the-linux/0596002130/ch18.html" TargetMode="External"/><Relationship Id="rId59" Type="http://schemas.openxmlformats.org/officeDocument/2006/relationships/hyperlink" Target="https://www.safaribooksonline.com/library/view/understanding-the-linux/0596002130/ch13.html" TargetMode="External"/><Relationship Id="rId67" Type="http://schemas.openxmlformats.org/officeDocument/2006/relationships/hyperlink" Target="https://www.safaribooksonline.com/library/view/understanding-the-linux/0596002130/ch15.html" TargetMode="External"/><Relationship Id="rId103" Type="http://schemas.openxmlformats.org/officeDocument/2006/relationships/hyperlink" Target="https://www.safaribooksonline.com/library/view/understanding-the-linux/0596002130/ch12s04.html" TargetMode="External"/><Relationship Id="rId108" Type="http://schemas.openxmlformats.org/officeDocument/2006/relationships/hyperlink" Target="https://www.safaribooksonline.com/library/view/understanding-the-linux/0596002130/ch13.html" TargetMode="External"/><Relationship Id="rId116" Type="http://schemas.openxmlformats.org/officeDocument/2006/relationships/hyperlink" Target="https://www.safaribooksonline.com/library/view/understanding-the-linux/0596002130/ch12.html" TargetMode="External"/><Relationship Id="rId124" Type="http://schemas.openxmlformats.org/officeDocument/2006/relationships/theme" Target="theme/theme1.xml"/><Relationship Id="rId20" Type="http://schemas.openxmlformats.org/officeDocument/2006/relationships/hyperlink" Target="https://www.safaribooksonline.com/library/view/understanding-the-linux/0596002130/ch12s03.html" TargetMode="External"/><Relationship Id="rId41" Type="http://schemas.openxmlformats.org/officeDocument/2006/relationships/hyperlink" Target="https://www.safaribooksonline.com/library/view/understanding-the-linux/0596002130/ch12.html" TargetMode="External"/><Relationship Id="rId54" Type="http://schemas.openxmlformats.org/officeDocument/2006/relationships/hyperlink" Target="https://www.safaribooksonline.com/library/view/understanding-the-linux/0596002130/ch14s02.html" TargetMode="External"/><Relationship Id="rId62" Type="http://schemas.openxmlformats.org/officeDocument/2006/relationships/hyperlink" Target="https://www.safaribooksonline.com/library/view/understanding-the-linux/0596002130/ch18.html" TargetMode="External"/><Relationship Id="rId70" Type="http://schemas.openxmlformats.org/officeDocument/2006/relationships/hyperlink" Target="https://www.safaribooksonline.com/library/view/understanding-the-linux/0596002130/ch18.html" TargetMode="External"/><Relationship Id="rId75" Type="http://schemas.openxmlformats.org/officeDocument/2006/relationships/hyperlink" Target="https://www.safaribooksonline.com/library/view/understanding-the-linux/0596002130/ch12s02.html" TargetMode="External"/><Relationship Id="rId83" Type="http://schemas.openxmlformats.org/officeDocument/2006/relationships/hyperlink" Target="https://www.safaribooksonline.com/library/view/understanding-the-linux/0596002130/ch19.html" TargetMode="External"/><Relationship Id="rId88" Type="http://schemas.openxmlformats.org/officeDocument/2006/relationships/hyperlink" Target="https://www.safaribooksonline.com/library/view/understanding-the-linux/0596002130/ch19.html" TargetMode="External"/><Relationship Id="rId91" Type="http://schemas.openxmlformats.org/officeDocument/2006/relationships/hyperlink" Target="https://www.safaribooksonline.com/library/view/understanding-the-linux/0596002130/apb.html" TargetMode="External"/><Relationship Id="rId96" Type="http://schemas.openxmlformats.org/officeDocument/2006/relationships/hyperlink" Target="https://www.safaribooksonline.com/library/view/understanding-the-linux/0596002130/ch12s04.html" TargetMode="External"/><Relationship Id="rId111" Type="http://schemas.openxmlformats.org/officeDocument/2006/relationships/hyperlink" Target="https://www.safaribooksonline.com/library/view/understanding-the-linux/0596002130/ch12s04.html" TargetMode="Externa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hyperlink" Target="https://www.safaribooksonline.com/library/view/understanding-the-linux/0596002130/ch12s02.html" TargetMode="External"/><Relationship Id="rId23" Type="http://schemas.openxmlformats.org/officeDocument/2006/relationships/hyperlink" Target="https://www.safaribooksonline.com/library/view/understanding-the-linux/0596002130/ch12s04.html" TargetMode="External"/><Relationship Id="rId28" Type="http://schemas.openxmlformats.org/officeDocument/2006/relationships/hyperlink" Target="https://www.safaribooksonline.com/library/view/understanding-the-linux/0596002130/ch12s06.html" TargetMode="External"/><Relationship Id="rId36" Type="http://schemas.openxmlformats.org/officeDocument/2006/relationships/image" Target="media/image1.png"/><Relationship Id="rId49" Type="http://schemas.openxmlformats.org/officeDocument/2006/relationships/header" Target="header1.xml"/><Relationship Id="rId57" Type="http://schemas.openxmlformats.org/officeDocument/2006/relationships/hyperlink" Target="https://www.safaribooksonline.com/library/view/understanding-the-linux/0596002130/ch14.html" TargetMode="External"/><Relationship Id="rId106" Type="http://schemas.openxmlformats.org/officeDocument/2006/relationships/hyperlink" Target="https://www.safaribooksonline.com/library/view/understanding-the-linux/0596002130/ch12s03.html" TargetMode="External"/><Relationship Id="rId114" Type="http://schemas.openxmlformats.org/officeDocument/2006/relationships/hyperlink" Target="https://www.safaribooksonline.com/library/view/understanding-the-linux/0596002130/ch12s04.html" TargetMode="External"/><Relationship Id="rId119" Type="http://schemas.openxmlformats.org/officeDocument/2006/relationships/hyperlink" Target="https://www.safaribooksonline.com/library/view/understanding-the-linux/0596002130/ch12s05.html" TargetMode="External"/><Relationship Id="rId10" Type="http://schemas.openxmlformats.org/officeDocument/2006/relationships/hyperlink" Target="https://www.safaribooksonline.com/library/view/understanding-the-linux/0596002130/ch12.html" TargetMode="External"/><Relationship Id="rId31" Type="http://schemas.openxmlformats.org/officeDocument/2006/relationships/hyperlink" Target="https://www.safaribooksonline.com/library/view/understanding-the-linux/0596002130/ch19.html" TargetMode="External"/><Relationship Id="rId44" Type="http://schemas.openxmlformats.org/officeDocument/2006/relationships/hyperlink" Target="https://www.safaribooksonline.com/library/view/understanding-the-linux/0596002130/ch12.html" TargetMode="External"/><Relationship Id="rId52" Type="http://schemas.openxmlformats.org/officeDocument/2006/relationships/hyperlink" Target="https://www.safaribooksonline.com/library/view/understanding-the-linux/0596002130/ch12s03.html" TargetMode="External"/><Relationship Id="rId60" Type="http://schemas.openxmlformats.org/officeDocument/2006/relationships/hyperlink" Target="https://www.safaribooksonline.com/library/view/understanding-the-linux/0596002130/ch19.html" TargetMode="External"/><Relationship Id="rId65" Type="http://schemas.openxmlformats.org/officeDocument/2006/relationships/hyperlink" Target="https://www.safaribooksonline.com/library/view/understanding-the-linux/0596002130/ch12s02.html" TargetMode="External"/><Relationship Id="rId73" Type="http://schemas.openxmlformats.org/officeDocument/2006/relationships/hyperlink" Target="https://www.safaribooksonline.com/library/view/understanding-the-linux/0596002130/ch17.html" TargetMode="External"/><Relationship Id="rId78" Type="http://schemas.openxmlformats.org/officeDocument/2006/relationships/hyperlink" Target="https://www.safaribooksonline.com/library/view/understanding-the-linux/0596002130/ch12s02.html" TargetMode="External"/><Relationship Id="rId81" Type="http://schemas.openxmlformats.org/officeDocument/2006/relationships/image" Target="media/image3.png"/><Relationship Id="rId86" Type="http://schemas.openxmlformats.org/officeDocument/2006/relationships/hyperlink" Target="https://www.safaribooksonline.com/library/view/understanding-the-linux/0596002130/ch13.html" TargetMode="External"/><Relationship Id="rId94" Type="http://schemas.openxmlformats.org/officeDocument/2006/relationships/hyperlink" Target="https://www.safaribooksonline.com/library/view/understanding-the-linux/0596002130/ch12s03.html" TargetMode="External"/><Relationship Id="rId99" Type="http://schemas.openxmlformats.org/officeDocument/2006/relationships/hyperlink" Target="https://www.safaribooksonline.com/library/view/understanding-the-linux/0596002130/apa.html" TargetMode="External"/><Relationship Id="rId101" Type="http://schemas.openxmlformats.org/officeDocument/2006/relationships/hyperlink" Target="https://www.safaribooksonline.com/library/view/understanding-the-linux/0596002130/ch12s04.html" TargetMode="External"/><Relationship Id="rId122" Type="http://schemas.openxmlformats.org/officeDocument/2006/relationships/hyperlink" Target="https://www.safaribooksonline.com/library/view/understanding-the-linux/0596002130/ch20.html" TargetMode="External"/><Relationship Id="rId4" Type="http://schemas.openxmlformats.org/officeDocument/2006/relationships/settings" Target="settings.xml"/><Relationship Id="rId9" Type="http://schemas.openxmlformats.org/officeDocument/2006/relationships/hyperlink" Target="https://www.safaribooksonline.com/library/view/understanding-the-linux/0596002130/ch12.html" TargetMode="External"/><Relationship Id="rId13" Type="http://schemas.openxmlformats.org/officeDocument/2006/relationships/hyperlink" Target="https://www.safaribooksonline.com/library/view/understanding-the-linux/0596002130/ch12s02.html" TargetMode="External"/><Relationship Id="rId18" Type="http://schemas.openxmlformats.org/officeDocument/2006/relationships/hyperlink" Target="https://www.safaribooksonline.com/library/view/understanding-the-linux/0596002130/ch12s02.html" TargetMode="External"/><Relationship Id="rId39" Type="http://schemas.openxmlformats.org/officeDocument/2006/relationships/hyperlink" Target="https://www.safaribooksonline.com/library/view/understanding-the-linux/0596002130/ch17.html" TargetMode="External"/><Relationship Id="rId109" Type="http://schemas.openxmlformats.org/officeDocument/2006/relationships/hyperlink" Target="https://www.safaribooksonline.com/library/view/understanding-the-linux/0596002130/ch12s04.html" TargetMode="External"/><Relationship Id="rId34" Type="http://schemas.openxmlformats.org/officeDocument/2006/relationships/hyperlink" Target="https://www.safaribooksonline.com/library/view/understanding-the-linux/0596002130/ch01s05.html" TargetMode="External"/><Relationship Id="rId50" Type="http://schemas.openxmlformats.org/officeDocument/2006/relationships/footer" Target="footer1.xml"/><Relationship Id="rId55" Type="http://schemas.openxmlformats.org/officeDocument/2006/relationships/hyperlink" Target="https://www.safaribooksonline.com/library/view/understanding-the-linux/0596002130/ch12s04.html" TargetMode="External"/><Relationship Id="rId76" Type="http://schemas.openxmlformats.org/officeDocument/2006/relationships/hyperlink" Target="https://www.safaribooksonline.com/library/view/understanding-the-linux/0596002130/ch16s07.html" TargetMode="External"/><Relationship Id="rId97" Type="http://schemas.openxmlformats.org/officeDocument/2006/relationships/hyperlink" Target="https://www.safaribooksonline.com/library/view/understanding-the-linux/0596002130/ch12s04.html" TargetMode="External"/><Relationship Id="rId104" Type="http://schemas.openxmlformats.org/officeDocument/2006/relationships/hyperlink" Target="https://www.safaribooksonline.com/library/view/understanding-the-linux/0596002130/ch12s04.html" TargetMode="External"/><Relationship Id="rId120" Type="http://schemas.openxmlformats.org/officeDocument/2006/relationships/hyperlink" Target="https://www.safaribooksonline.com/library/view/understanding-the-linux/0596002130/ch15s03.html" TargetMode="External"/><Relationship Id="rId7" Type="http://schemas.openxmlformats.org/officeDocument/2006/relationships/endnotes" Target="endnotes.xml"/><Relationship Id="rId71" Type="http://schemas.openxmlformats.org/officeDocument/2006/relationships/hyperlink" Target="https://www.safaribooksonline.com/library/view/understanding-the-linux/0596002130/ch18.html" TargetMode="External"/><Relationship Id="rId92" Type="http://schemas.openxmlformats.org/officeDocument/2006/relationships/hyperlink" Target="https://www.safaribooksonline.com/library/view/understanding-the-linux/0596002130/ch12s03.html" TargetMode="External"/><Relationship Id="rId2" Type="http://schemas.openxmlformats.org/officeDocument/2006/relationships/styles" Target="styles.xml"/><Relationship Id="rId29" Type="http://schemas.openxmlformats.org/officeDocument/2006/relationships/hyperlink" Target="https://www.safaribooksonline.com/library/view/understanding-the-linux/0596002130/ch12s06.html" TargetMode="External"/><Relationship Id="rId24" Type="http://schemas.openxmlformats.org/officeDocument/2006/relationships/hyperlink" Target="https://www.safaribooksonline.com/library/view/understanding-the-linux/0596002130/ch12s04.html" TargetMode="External"/><Relationship Id="rId40" Type="http://schemas.openxmlformats.org/officeDocument/2006/relationships/hyperlink" Target="https://www.safaribooksonline.com/library/view/understanding-the-linux/0596002130/ch01s05.html" TargetMode="External"/><Relationship Id="rId45" Type="http://schemas.openxmlformats.org/officeDocument/2006/relationships/hyperlink" Target="https://www.safaribooksonline.com/library/view/understanding-the-linux/0596002130/ch12.html" TargetMode="External"/><Relationship Id="rId66" Type="http://schemas.openxmlformats.org/officeDocument/2006/relationships/hyperlink" Target="https://www.safaribooksonline.com/library/view/understanding-the-linux/0596002130/ch12.html" TargetMode="External"/><Relationship Id="rId87" Type="http://schemas.openxmlformats.org/officeDocument/2006/relationships/hyperlink" Target="https://www.safaribooksonline.com/library/view/understanding-the-linux/0596002130/ch19.html" TargetMode="External"/><Relationship Id="rId110" Type="http://schemas.openxmlformats.org/officeDocument/2006/relationships/hyperlink" Target="https://www.safaribooksonline.com/library/view/understanding-the-linux/0596002130/ch12s05.html" TargetMode="External"/><Relationship Id="rId115" Type="http://schemas.openxmlformats.org/officeDocument/2006/relationships/hyperlink" Target="https://www.safaribooksonline.com/library/view/understanding-the-linux/0596002130/ch12s05.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43</Pages>
  <Words>15262</Words>
  <Characters>86998</Characters>
  <Application>Microsoft Office Word</Application>
  <DocSecurity>0</DocSecurity>
  <Lines>724</Lines>
  <Paragraphs>204</Paragraphs>
  <ScaleCrop>false</ScaleCrop>
  <Company/>
  <LinksUpToDate>false</LinksUpToDate>
  <CharactersWithSpaces>102056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CP5153 OSInternals – UNIT III</dc:title>
  <dc:creator>13748</dc:creator>
  <cp:lastModifiedBy>CC6-156</cp:lastModifiedBy>
  <cp:revision>2</cp:revision>
  <dcterms:created xsi:type="dcterms:W3CDTF">2019-12-23T06:50:00Z</dcterms:created>
  <dcterms:modified xsi:type="dcterms:W3CDTF">2019-12-23T07:02:00Z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2017-12-29T00:00:00Z</vt:filetime>
  </property>
  <property fmtid="{D5CDD505-2E9C-101B-9397-08002B2CF9AE}" pid="3" name="Creator">
    <vt:lpwstr>Microsoft® Office Word 2007</vt:lpwstr>
  </property>
  <property fmtid="{D5CDD505-2E9C-101B-9397-08002B2CF9AE}" pid="4" name="LastSaved">
    <vt:filetime>2019-12-23T00:00:00Z</vt:filetime>
  </property>
</Properties>
</file>